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C76EC0" w:rsidRDefault="00E73912">
      <w:pPr>
        <w:pStyle w:val="affb"/>
        <w:sectPr w:rsidR="00C76EC0">
          <w:headerReference w:type="even" r:id="rId11"/>
          <w:headerReference w:type="default" r:id="rId12"/>
          <w:footerReference w:type="even" r:id="rId13"/>
          <w:footerReference w:type="default" r:id="rId14"/>
          <w:headerReference w:type="first" r:id="rId15"/>
          <w:footerReference w:type="first" r:id="rId16"/>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67456" behindDoc="0" locked="0" layoutInCell="1" allowOverlap="1" wp14:anchorId="7F2E02DD" wp14:editId="2330C934">
                <wp:simplePos x="0" y="0"/>
                <wp:positionH relativeFrom="column">
                  <wp:posOffset>0</wp:posOffset>
                </wp:positionH>
                <wp:positionV relativeFrom="paragraph">
                  <wp:posOffset>8890000</wp:posOffset>
                </wp:positionV>
                <wp:extent cx="6121400" cy="0"/>
                <wp:effectExtent l="0" t="0" r="0" b="0"/>
                <wp:wrapNone/>
                <wp:docPr id="10"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pt;margin-top:700pt;height:0pt;width:482pt;z-index:251667456;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yxL5WNIAAAAKAQAADwAAAAAAAAABACAAAAAiAAAAZHJzL2Rvd25yZXYueG1s&#10;UEsBAhQAFAAAAAgAh07iQKS4tETFAQAAhAMAAA4AAAAAAAAAAQAgAAAAIQEAAGRycy9lMm9Eb2Mu&#10;eG1sUEsFBgAAAAAGAAYAWQEAAFg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6432" behindDoc="0" locked="0" layoutInCell="1" allowOverlap="1" wp14:anchorId="21A39F8B" wp14:editId="1D2C4E32">
                <wp:simplePos x="0" y="0"/>
                <wp:positionH relativeFrom="column">
                  <wp:posOffset>0</wp:posOffset>
                </wp:positionH>
                <wp:positionV relativeFrom="paragraph">
                  <wp:posOffset>2273300</wp:posOffset>
                </wp:positionV>
                <wp:extent cx="6121400" cy="0"/>
                <wp:effectExtent l="0" t="0" r="0" b="0"/>
                <wp:wrapNone/>
                <wp:docPr id="9"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pt;margin-top:179pt;height:0pt;width:482pt;z-index:251666432;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PxKK+1AAAAAgBAAAPAAAAAAAAAAEAIAAAACIAAABkcnMvZG93bnJldi54&#10;bWxQSwECFAAUAAAACACHTuJAQ/8IOsUBAACDAwAADgAAAAAAAAABACAAAAAjAQAAZHJzL2Uyb0Rv&#10;Yy54bWxQSwUGAAAAAAYABgBZAQAAWgU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5408" behindDoc="0" locked="1" layoutInCell="1" allowOverlap="1" wp14:anchorId="47C09E91" wp14:editId="439008AD">
                <wp:simplePos x="0" y="0"/>
                <wp:positionH relativeFrom="margin">
                  <wp:posOffset>0</wp:posOffset>
                </wp:positionH>
                <wp:positionV relativeFrom="margin">
                  <wp:posOffset>9177020</wp:posOffset>
                </wp:positionV>
                <wp:extent cx="6120130" cy="363220"/>
                <wp:effectExtent l="0" t="0" r="0" b="0"/>
                <wp:wrapNone/>
                <wp:docPr id="8"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w="9525">
                          <a:noFill/>
                        </a:ln>
                      </wps:spPr>
                      <wps:txbx>
                        <w:txbxContent>
                          <w:p w:rsidR="00E51D08" w:rsidRDefault="00E51D08">
                            <w:pPr>
                              <w:pStyle w:val="afffa"/>
                            </w:pPr>
                            <w:r w:rsidRPr="00831DE0">
                              <w:rPr>
                                <w:rFonts w:hint="eastAsia"/>
                                <w:spacing w:val="0"/>
                                <w:sz w:val="28"/>
                                <w:szCs w:val="36"/>
                              </w:rPr>
                              <w:t>江苏省市场监督管理局</w:t>
                            </w:r>
                            <w:r>
                              <w:rPr>
                                <w:rStyle w:val="afffc"/>
                                <w:rFonts w:hint="eastAsia"/>
                              </w:rPr>
                              <w:t xml:space="preserve"> </w:t>
                            </w:r>
                            <w:r w:rsidR="00831DE0">
                              <w:rPr>
                                <w:rStyle w:val="afffc"/>
                                <w:rFonts w:hint="eastAsia"/>
                              </w:rPr>
                              <w:t xml:space="preserve">  </w:t>
                            </w:r>
                            <w:r>
                              <w:rPr>
                                <w:rStyle w:val="afffc"/>
                                <w:rFonts w:hint="eastAsia"/>
                              </w:rPr>
                              <w:t>发布</w:t>
                            </w:r>
                          </w:p>
                        </w:txbxContent>
                      </wps:txbx>
                      <wps:bodyPr wrap="square" lIns="0" tIns="0" rIns="0" bIns="0" upright="1"/>
                    </wps:wsp>
                  </a:graphicData>
                </a:graphic>
              </wp:anchor>
            </w:drawing>
          </mc:Choice>
          <mc:Fallback>
            <w:pict>
              <v:shapetype id="_x0000_t202" coordsize="21600,21600" o:spt="202" path="m,l,21600r21600,l21600,xe">
                <v:stroke joinstyle="miter"/>
                <v:path gradientshapeok="t" o:connecttype="rect"/>
              </v:shapetype>
              <v:shape id="fmFrame7" o:spid="_x0000_s1026" type="#_x0000_t202" style="position:absolute;left:0;text-align:left;margin-left:0;margin-top:722.6pt;width:481.9pt;height:28.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" stroked="f">
                <v:textbox inset="0,0,0,0">
                  <w:txbxContent>
                    <w:p w:rsidR="00E51D08" w:rsidRDefault="00E51D08">
                      <w:pPr>
                        <w:pStyle w:val="afffa"/>
                      </w:pPr>
                      <w:r w:rsidRPr="00831DE0">
                        <w:rPr>
                          <w:rFonts w:hint="eastAsia"/>
                          <w:spacing w:val="0"/>
                          <w:sz w:val="28"/>
                          <w:szCs w:val="36"/>
                        </w:rPr>
                        <w:t>江苏省市场监督管理局</w:t>
                      </w:r>
                      <w:r>
                        <w:rPr>
                          <w:rStyle w:val="afffc"/>
                          <w:rFonts w:hint="eastAsia"/>
                        </w:rPr>
                        <w:t xml:space="preserve"> </w:t>
                      </w:r>
                      <w:r w:rsidR="00831DE0">
                        <w:rPr>
                          <w:rStyle w:val="afffc"/>
                          <w:rFonts w:hint="eastAsia"/>
                        </w:rPr>
                        <w:t xml:space="preserve">  </w:t>
                      </w:r>
                      <w:r>
                        <w:rPr>
                          <w:rStyle w:val="afffc"/>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07A9B330" wp14:editId="144BDFDA">
                <wp:simplePos x="0" y="0"/>
                <wp:positionH relativeFrom="margin">
                  <wp:posOffset>4100830</wp:posOffset>
                </wp:positionH>
                <wp:positionV relativeFrom="margin">
                  <wp:posOffset>8563610</wp:posOffset>
                </wp:positionV>
                <wp:extent cx="2019300" cy="312420"/>
                <wp:effectExtent l="0" t="0" r="0" b="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w="9525">
                          <a:noFill/>
                        </a:ln>
                      </wps:spPr>
                      <wps:txbx>
                        <w:txbxContent>
                          <w:p w:rsidR="00E51D08" w:rsidRDefault="00E51D08">
                            <w:pPr>
                              <w:pStyle w:val="afff1"/>
                            </w:pPr>
                            <w:r>
                              <w:rPr>
                                <w:rFonts w:hint="eastAsia"/>
                              </w:rPr>
                              <w:t>202</w:t>
                            </w:r>
                            <w:r w:rsidR="00831DE0">
                              <w:rPr>
                                <w:rFonts w:hint="eastAsia"/>
                              </w:rPr>
                              <w:t>1</w:t>
                            </w:r>
                            <w:r>
                              <w:rPr>
                                <w:rFonts w:hint="eastAsia"/>
                              </w:rPr>
                              <w:t>-</w:t>
                            </w:r>
                            <w:r>
                              <w:rPr>
                                <w:rFonts w:hint="eastAsia"/>
                              </w:rPr>
                              <w:t>××</w:t>
                            </w:r>
                            <w:r>
                              <w:rPr>
                                <w:rFonts w:hint="eastAsia"/>
                              </w:rPr>
                              <w:t>-</w:t>
                            </w:r>
                            <w:r>
                              <w:rPr>
                                <w:rFonts w:hint="eastAsia"/>
                              </w:rPr>
                              <w:t>××实施</w:t>
                            </w:r>
                          </w:p>
                        </w:txbxContent>
                      </wps:txbx>
                      <wps:bodyPr wrap="square" lIns="0" tIns="0" rIns="0" bIns="0" upright="1"/>
                    </wps:wsp>
                  </a:graphicData>
                </a:graphic>
              </wp:anchor>
            </w:drawing>
          </mc:Choice>
          <mc:Fallback>
            <w:pict>
              <v:shape id="fmFrame6" o:spid="_x0000_s1027" type="#_x0000_t202" style="position:absolute;left:0;text-align:left;margin-left:322.9pt;margin-top:674.3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" stroked="f">
                <v:textbox inset="0,0,0,0">
                  <w:txbxContent>
                    <w:p w:rsidR="00E51D08" w:rsidRDefault="00E51D08">
                      <w:pPr>
                        <w:pStyle w:val="afff1"/>
                      </w:pPr>
                      <w:r>
                        <w:rPr>
                          <w:rFonts w:hint="eastAsia"/>
                        </w:rPr>
                        <w:t>202</w:t>
                      </w:r>
                      <w:r w:rsidR="00831DE0">
                        <w:rPr>
                          <w:rFonts w:hint="eastAsia"/>
                        </w:rPr>
                        <w:t>1</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3DD77680" wp14:editId="0DE9F135">
                <wp:simplePos x="0" y="0"/>
                <wp:positionH relativeFrom="margin">
                  <wp:posOffset>0</wp:posOffset>
                </wp:positionH>
                <wp:positionV relativeFrom="margin">
                  <wp:posOffset>8563610</wp:posOffset>
                </wp:positionV>
                <wp:extent cx="2019300" cy="312420"/>
                <wp:effectExtent l="0" t="0" r="0" b="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w="9525">
                          <a:noFill/>
                        </a:ln>
                      </wps:spPr>
                      <wps:txbx>
                        <w:txbxContent>
                          <w:p w:rsidR="00E51D08" w:rsidRDefault="00E51D08">
                            <w:pPr>
                              <w:pStyle w:val="afff0"/>
                            </w:pPr>
                            <w:r>
                              <w:rPr>
                                <w:rFonts w:hint="eastAsia"/>
                              </w:rPr>
                              <w:t>202</w:t>
                            </w:r>
                            <w:r w:rsidR="00831DE0">
                              <w:rPr>
                                <w:rFonts w:hint="eastAsia"/>
                              </w:rPr>
                              <w:t>1</w:t>
                            </w:r>
                            <w:r>
                              <w:rPr>
                                <w:rFonts w:hint="eastAsia"/>
                              </w:rPr>
                              <w:t>-</w:t>
                            </w:r>
                            <w:r>
                              <w:rPr>
                                <w:rFonts w:hint="eastAsia"/>
                              </w:rPr>
                              <w:t>××</w:t>
                            </w:r>
                            <w:r>
                              <w:rPr>
                                <w:rFonts w:hint="eastAsia"/>
                              </w:rPr>
                              <w:t>-</w:t>
                            </w:r>
                            <w:r>
                              <w:rPr>
                                <w:rFonts w:hint="eastAsia"/>
                              </w:rPr>
                              <w:t>××发布</w:t>
                            </w:r>
                          </w:p>
                        </w:txbxContent>
                      </wps:txbx>
                      <wps:bodyPr wrap="square" lIns="0" tIns="0" rIns="0" bIns="0" upright="1"/>
                    </wps:wsp>
                  </a:graphicData>
                </a:graphic>
              </wp:anchor>
            </w:drawing>
          </mc:Choice>
          <mc:Fallback>
            <w:pict>
              <v:shape id="fmFrame5" o:spid="_x0000_s1028" type="#_x0000_t202" style="position:absolute;left:0;text-align:left;margin-left:0;margin-top:674.3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" stroked="f">
                <v:textbox inset="0,0,0,0">
                  <w:txbxContent>
                    <w:p w:rsidR="00E51D08" w:rsidRDefault="00E51D08">
                      <w:pPr>
                        <w:pStyle w:val="afff0"/>
                      </w:pPr>
                      <w:r>
                        <w:rPr>
                          <w:rFonts w:hint="eastAsia"/>
                        </w:rPr>
                        <w:t>202</w:t>
                      </w:r>
                      <w:r w:rsidR="00831DE0">
                        <w:rPr>
                          <w:rFonts w:hint="eastAsia"/>
                        </w:rPr>
                        <w:t>1</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62D73686" wp14:editId="75539C53">
                <wp:simplePos x="0" y="0"/>
                <wp:positionH relativeFrom="margin">
                  <wp:posOffset>0</wp:posOffset>
                </wp:positionH>
                <wp:positionV relativeFrom="margin">
                  <wp:posOffset>3635375</wp:posOffset>
                </wp:positionV>
                <wp:extent cx="5969000" cy="4681220"/>
                <wp:effectExtent l="0" t="0" r="0" b="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w="9525">
                          <a:noFill/>
                        </a:ln>
                      </wps:spPr>
                      <wps:txbx>
                        <w:txbxContent>
                          <w:p w:rsidR="00E51D08" w:rsidRDefault="00E51D08">
                            <w:pPr>
                              <w:pStyle w:val="affd"/>
                            </w:pPr>
                            <w:r>
                              <w:rPr>
                                <w:rFonts w:hint="eastAsia"/>
                              </w:rPr>
                              <w:t xml:space="preserve">禽肉中铜、镉等18种元素含量的测定 </w:t>
                            </w:r>
                          </w:p>
                          <w:p w:rsidR="00E51D08" w:rsidRDefault="00E51D08">
                            <w:pPr>
                              <w:pStyle w:val="affd"/>
                            </w:pPr>
                            <w:r>
                              <w:rPr>
                                <w:rFonts w:hint="eastAsia"/>
                              </w:rPr>
                              <w:t>电感耦合等离子体质谱法</w:t>
                            </w:r>
                          </w:p>
                          <w:p w:rsidR="00E811EB" w:rsidRDefault="00E51D08">
                            <w:pPr>
                              <w:pStyle w:val="afff2"/>
                              <w:ind w:firstLine="210"/>
                              <w:rPr>
                                <w:rFonts w:ascii="Times New Roman" w:eastAsia="黑体"/>
                                <w:color w:val="000000"/>
                              </w:rPr>
                            </w:pPr>
                            <w:r>
                              <w:rPr>
                                <w:rFonts w:ascii="Times New Roman" w:eastAsia="黑体"/>
                                <w:color w:val="000000"/>
                              </w:rPr>
                              <w:t xml:space="preserve">Determination of </w:t>
                            </w:r>
                            <w:r>
                              <w:rPr>
                                <w:rFonts w:ascii="Times New Roman" w:eastAsia="黑体" w:hint="eastAsia"/>
                                <w:color w:val="000000"/>
                              </w:rPr>
                              <w:t>c</w:t>
                            </w:r>
                            <w:r w:rsidR="00E811EB">
                              <w:rPr>
                                <w:rFonts w:ascii="Times New Roman" w:eastAsia="黑体"/>
                                <w:color w:val="000000"/>
                              </w:rPr>
                              <w:t>opper, cadmium</w:t>
                            </w:r>
                            <w:r>
                              <w:rPr>
                                <w:rFonts w:ascii="Times New Roman" w:eastAsia="黑体" w:hint="eastAsia"/>
                                <w:color w:val="000000"/>
                              </w:rPr>
                              <w:t xml:space="preserve"> 18 elements</w:t>
                            </w:r>
                            <w:r>
                              <w:rPr>
                                <w:rFonts w:ascii="Times New Roman" w:eastAsia="黑体"/>
                                <w:color w:val="000000"/>
                              </w:rPr>
                              <w:t xml:space="preserve"> in </w:t>
                            </w:r>
                            <w:r>
                              <w:rPr>
                                <w:rFonts w:ascii="Times New Roman" w:eastAsia="黑体" w:hint="eastAsia"/>
                                <w:color w:val="000000"/>
                              </w:rPr>
                              <w:t>P</w:t>
                            </w:r>
                            <w:r>
                              <w:rPr>
                                <w:rFonts w:ascii="Times New Roman" w:eastAsia="黑体"/>
                                <w:color w:val="000000"/>
                              </w:rPr>
                              <w:t xml:space="preserve">oultry </w:t>
                            </w:r>
                            <w:r>
                              <w:rPr>
                                <w:rFonts w:ascii="Times New Roman" w:eastAsia="黑体" w:hint="eastAsia"/>
                                <w:color w:val="000000"/>
                              </w:rPr>
                              <w:t>M</w:t>
                            </w:r>
                            <w:r>
                              <w:rPr>
                                <w:rFonts w:ascii="Times New Roman" w:eastAsia="黑体"/>
                                <w:color w:val="000000"/>
                              </w:rPr>
                              <w:t xml:space="preserve">eat </w:t>
                            </w:r>
                          </w:p>
                          <w:p w:rsidR="00E51D08" w:rsidRDefault="00E51D08">
                            <w:pPr>
                              <w:pStyle w:val="afff2"/>
                              <w:ind w:firstLine="210"/>
                              <w:rPr>
                                <w:rFonts w:ascii="Times New Roman" w:eastAsia="黑体"/>
                                <w:color w:val="000000"/>
                              </w:rPr>
                            </w:pPr>
                            <w:r>
                              <w:rPr>
                                <w:rFonts w:ascii="Times New Roman" w:eastAsia="黑体"/>
                                <w:color w:val="000000"/>
                              </w:rPr>
                              <w:t xml:space="preserve">Inductively </w:t>
                            </w:r>
                            <w:r>
                              <w:rPr>
                                <w:rFonts w:ascii="Times New Roman" w:eastAsia="黑体" w:hint="eastAsia"/>
                                <w:color w:val="000000"/>
                              </w:rPr>
                              <w:t>C</w:t>
                            </w:r>
                            <w:r>
                              <w:rPr>
                                <w:rFonts w:ascii="Times New Roman" w:eastAsia="黑体"/>
                                <w:color w:val="000000"/>
                              </w:rPr>
                              <w:t xml:space="preserve">oupled </w:t>
                            </w:r>
                            <w:bookmarkStart w:id="1" w:name="OLE_LINK4"/>
                            <w:bookmarkStart w:id="2" w:name="OLE_LINK3"/>
                            <w:r>
                              <w:rPr>
                                <w:rFonts w:ascii="Times New Roman" w:eastAsia="黑体" w:hint="eastAsia"/>
                                <w:color w:val="000000"/>
                              </w:rPr>
                              <w:t>P</w:t>
                            </w:r>
                            <w:r>
                              <w:rPr>
                                <w:rFonts w:ascii="Times New Roman" w:eastAsia="黑体"/>
                                <w:color w:val="000000"/>
                              </w:rPr>
                              <w:t>lasma</w:t>
                            </w:r>
                            <w:r w:rsidR="00E811EB">
                              <w:rPr>
                                <w:rFonts w:ascii="Times New Roman" w:eastAsia="黑体" w:hint="eastAsia"/>
                                <w:color w:val="000000"/>
                              </w:rPr>
                              <w:t>-</w:t>
                            </w:r>
                            <w:r>
                              <w:rPr>
                                <w:rFonts w:ascii="Times New Roman" w:eastAsia="黑体"/>
                                <w:color w:val="000000"/>
                              </w:rPr>
                              <w:t xml:space="preserve">mass </w:t>
                            </w:r>
                            <w:r>
                              <w:rPr>
                                <w:rFonts w:ascii="Times New Roman" w:eastAsia="黑体" w:hint="eastAsia"/>
                                <w:color w:val="000000"/>
                              </w:rPr>
                              <w:t>S</w:t>
                            </w:r>
                            <w:r>
                              <w:rPr>
                                <w:rFonts w:ascii="Times New Roman" w:eastAsia="黑体"/>
                                <w:color w:val="000000"/>
                              </w:rPr>
                              <w:t>pectrometry</w:t>
                            </w:r>
                            <w:bookmarkEnd w:id="1"/>
                            <w:bookmarkEnd w:id="2"/>
                            <w:r>
                              <w:rPr>
                                <w:rFonts w:ascii="Times New Roman" w:eastAsia="黑体"/>
                                <w:color w:val="000000"/>
                              </w:rPr>
                              <w:t xml:space="preserve"> </w:t>
                            </w:r>
                          </w:p>
                          <w:p w:rsidR="00E51D08" w:rsidRDefault="00E51D08">
                            <w:pPr>
                              <w:pStyle w:val="afff2"/>
                              <w:spacing w:before="0" w:line="360" w:lineRule="auto"/>
                              <w:rPr>
                                <w:rFonts w:ascii="Times New Roman"/>
                              </w:rPr>
                            </w:pPr>
                            <w:bookmarkStart w:id="3" w:name="_GoBack"/>
                            <w:bookmarkEnd w:id="3"/>
                          </w:p>
                        </w:txbxContent>
                      </wps:txbx>
                      <wps:bodyPr wrap="square" lIns="0" tIns="0" rIns="0" bIns="0" upright="1"/>
                    </wps:wsp>
                  </a:graphicData>
                </a:graphic>
              </wp:anchor>
            </w:drawing>
          </mc:Choice>
          <mc:Fallback>
            <w:pict>
              <v:shape id="fmFrame4" o:spid="_x0000_s1029" type="#_x0000_t202" style="position:absolute;left:0;text-align:left;margin-left:0;margin-top:286.25pt;width:470pt;height:368.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" stroked="f">
                <v:textbox inset="0,0,0,0">
                  <w:txbxContent>
                    <w:p w:rsidR="00E51D08" w:rsidRDefault="00E51D08">
                      <w:pPr>
                        <w:pStyle w:val="affd"/>
                      </w:pPr>
                      <w:r>
                        <w:rPr>
                          <w:rFonts w:hint="eastAsia"/>
                        </w:rPr>
                        <w:t xml:space="preserve">禽肉中铜、镉等18种元素含量的测定 </w:t>
                      </w:r>
                    </w:p>
                    <w:p w:rsidR="00E51D08" w:rsidRDefault="00E51D08">
                      <w:pPr>
                        <w:pStyle w:val="affd"/>
                      </w:pPr>
                      <w:r>
                        <w:rPr>
                          <w:rFonts w:hint="eastAsia"/>
                        </w:rPr>
                        <w:t>电感耦合等离子体质谱法</w:t>
                      </w:r>
                    </w:p>
                    <w:p w:rsidR="00E811EB" w:rsidRDefault="00E51D08">
                      <w:pPr>
                        <w:pStyle w:val="afff2"/>
                        <w:ind w:firstLine="210"/>
                        <w:rPr>
                          <w:rFonts w:ascii="Times New Roman" w:eastAsia="黑体"/>
                          <w:color w:val="000000"/>
                        </w:rPr>
                      </w:pPr>
                      <w:r>
                        <w:rPr>
                          <w:rFonts w:ascii="Times New Roman" w:eastAsia="黑体"/>
                          <w:color w:val="000000"/>
                        </w:rPr>
                        <w:t xml:space="preserve">Determination of </w:t>
                      </w:r>
                      <w:r>
                        <w:rPr>
                          <w:rFonts w:ascii="Times New Roman" w:eastAsia="黑体" w:hint="eastAsia"/>
                          <w:color w:val="000000"/>
                        </w:rPr>
                        <w:t>c</w:t>
                      </w:r>
                      <w:r w:rsidR="00E811EB">
                        <w:rPr>
                          <w:rFonts w:ascii="Times New Roman" w:eastAsia="黑体"/>
                          <w:color w:val="000000"/>
                        </w:rPr>
                        <w:t>opper, cadmium</w:t>
                      </w:r>
                      <w:r>
                        <w:rPr>
                          <w:rFonts w:ascii="Times New Roman" w:eastAsia="黑体" w:hint="eastAsia"/>
                          <w:color w:val="000000"/>
                        </w:rPr>
                        <w:t xml:space="preserve"> 18 elements</w:t>
                      </w:r>
                      <w:r>
                        <w:rPr>
                          <w:rFonts w:ascii="Times New Roman" w:eastAsia="黑体"/>
                          <w:color w:val="000000"/>
                        </w:rPr>
                        <w:t xml:space="preserve"> in </w:t>
                      </w:r>
                      <w:r>
                        <w:rPr>
                          <w:rFonts w:ascii="Times New Roman" w:eastAsia="黑体" w:hint="eastAsia"/>
                          <w:color w:val="000000"/>
                        </w:rPr>
                        <w:t>P</w:t>
                      </w:r>
                      <w:r>
                        <w:rPr>
                          <w:rFonts w:ascii="Times New Roman" w:eastAsia="黑体"/>
                          <w:color w:val="000000"/>
                        </w:rPr>
                        <w:t xml:space="preserve">oultry </w:t>
                      </w:r>
                      <w:r>
                        <w:rPr>
                          <w:rFonts w:ascii="Times New Roman" w:eastAsia="黑体" w:hint="eastAsia"/>
                          <w:color w:val="000000"/>
                        </w:rPr>
                        <w:t>M</w:t>
                      </w:r>
                      <w:r>
                        <w:rPr>
                          <w:rFonts w:ascii="Times New Roman" w:eastAsia="黑体"/>
                          <w:color w:val="000000"/>
                        </w:rPr>
                        <w:t xml:space="preserve">eat </w:t>
                      </w:r>
                    </w:p>
                    <w:p w:rsidR="00E51D08" w:rsidRDefault="00E51D08">
                      <w:pPr>
                        <w:pStyle w:val="afff2"/>
                        <w:ind w:firstLine="210"/>
                        <w:rPr>
                          <w:rFonts w:ascii="Times New Roman" w:eastAsia="黑体"/>
                          <w:color w:val="000000"/>
                        </w:rPr>
                      </w:pPr>
                      <w:r>
                        <w:rPr>
                          <w:rFonts w:ascii="Times New Roman" w:eastAsia="黑体"/>
                          <w:color w:val="000000"/>
                        </w:rPr>
                        <w:t xml:space="preserve">Inductively </w:t>
                      </w:r>
                      <w:r>
                        <w:rPr>
                          <w:rFonts w:ascii="Times New Roman" w:eastAsia="黑体" w:hint="eastAsia"/>
                          <w:color w:val="000000"/>
                        </w:rPr>
                        <w:t>C</w:t>
                      </w:r>
                      <w:r>
                        <w:rPr>
                          <w:rFonts w:ascii="Times New Roman" w:eastAsia="黑体"/>
                          <w:color w:val="000000"/>
                        </w:rPr>
                        <w:t xml:space="preserve">oupled </w:t>
                      </w:r>
                      <w:bookmarkStart w:id="3" w:name="OLE_LINK4"/>
                      <w:bookmarkStart w:id="4" w:name="OLE_LINK3"/>
                      <w:r>
                        <w:rPr>
                          <w:rFonts w:ascii="Times New Roman" w:eastAsia="黑体" w:hint="eastAsia"/>
                          <w:color w:val="000000"/>
                        </w:rPr>
                        <w:t>P</w:t>
                      </w:r>
                      <w:r>
                        <w:rPr>
                          <w:rFonts w:ascii="Times New Roman" w:eastAsia="黑体"/>
                          <w:color w:val="000000"/>
                        </w:rPr>
                        <w:t>lasma</w:t>
                      </w:r>
                      <w:r w:rsidR="00E811EB">
                        <w:rPr>
                          <w:rFonts w:ascii="Times New Roman" w:eastAsia="黑体" w:hint="eastAsia"/>
                          <w:color w:val="000000"/>
                        </w:rPr>
                        <w:t>-</w:t>
                      </w:r>
                      <w:r>
                        <w:rPr>
                          <w:rFonts w:ascii="Times New Roman" w:eastAsia="黑体"/>
                          <w:color w:val="000000"/>
                        </w:rPr>
                        <w:t xml:space="preserve">mass </w:t>
                      </w:r>
                      <w:r>
                        <w:rPr>
                          <w:rFonts w:ascii="Times New Roman" w:eastAsia="黑体" w:hint="eastAsia"/>
                          <w:color w:val="000000"/>
                        </w:rPr>
                        <w:t>S</w:t>
                      </w:r>
                      <w:r>
                        <w:rPr>
                          <w:rFonts w:ascii="Times New Roman" w:eastAsia="黑体"/>
                          <w:color w:val="000000"/>
                        </w:rPr>
                        <w:t>pectrometry</w:t>
                      </w:r>
                      <w:bookmarkEnd w:id="3"/>
                      <w:bookmarkEnd w:id="4"/>
                      <w:r>
                        <w:rPr>
                          <w:rFonts w:ascii="Times New Roman" w:eastAsia="黑体"/>
                          <w:color w:val="000000"/>
                        </w:rPr>
                        <w:t xml:space="preserve"> </w:t>
                      </w:r>
                    </w:p>
                    <w:p w:rsidR="00E51D08" w:rsidRDefault="00E51D08">
                      <w:pPr>
                        <w:pStyle w:val="afff2"/>
                        <w:spacing w:before="0" w:line="360" w:lineRule="auto"/>
                        <w:rPr>
                          <w:rFonts w:ascii="Times New Roman"/>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23A120B4" wp14:editId="7770594D">
                <wp:simplePos x="0" y="0"/>
                <wp:positionH relativeFrom="margin">
                  <wp:posOffset>-3810</wp:posOffset>
                </wp:positionH>
                <wp:positionV relativeFrom="margin">
                  <wp:posOffset>1399540</wp:posOffset>
                </wp:positionV>
                <wp:extent cx="6125210" cy="860425"/>
                <wp:effectExtent l="0" t="0" r="8890" b="0"/>
                <wp:wrapNone/>
                <wp:docPr id="4" name="fmFrame3"/>
                <wp:cNvGraphicFramePr/>
                <a:graphic xmlns:a="http://schemas.openxmlformats.org/drawingml/2006/main">
                  <a:graphicData uri="http://schemas.microsoft.com/office/word/2010/wordprocessingShape">
                    <wps:wsp>
                      <wps:cNvSpPr txBox="1"/>
                      <wps:spPr>
                        <a:xfrm>
                          <a:off x="0" y="0"/>
                          <a:ext cx="6125210" cy="860425"/>
                        </a:xfrm>
                        <a:prstGeom prst="rect">
                          <a:avLst/>
                        </a:prstGeom>
                        <a:solidFill>
                          <a:srgbClr val="FFFFFF"/>
                        </a:solidFill>
                        <a:ln w="9525">
                          <a:noFill/>
                        </a:ln>
                      </wps:spPr>
                      <wps:txbx>
                        <w:txbxContent>
                          <w:p w:rsidR="00E51D08" w:rsidRDefault="00E51D08">
                            <w:pPr>
                              <w:pStyle w:val="10"/>
                              <w:jc w:val="center"/>
                            </w:pPr>
                            <w:r>
                              <w:rPr>
                                <w:rFonts w:hint="eastAsia"/>
                              </w:rPr>
                              <w:t xml:space="preserve">                                           </w:t>
                            </w:r>
                            <w:r>
                              <w:t xml:space="preserve">DB </w:t>
                            </w:r>
                            <w:r>
                              <w:rPr>
                                <w:rFonts w:hint="eastAsia"/>
                              </w:rPr>
                              <w:t>32/T</w:t>
                            </w:r>
                            <w:r>
                              <w:t>××××</w:t>
                            </w:r>
                            <w:r>
                              <w:rPr>
                                <w:rFonts w:hint="eastAsia"/>
                              </w:rPr>
                              <w:t>—</w:t>
                            </w:r>
                            <w:r>
                              <w:rPr>
                                <w:rFonts w:hint="eastAsia"/>
                              </w:rPr>
                              <w:t>2020</w:t>
                            </w:r>
                          </w:p>
                        </w:txbxContent>
                      </wps:txbx>
                      <wps:bodyPr wrap="square" lIns="0" tIns="0" rIns="0" bIns="0" upright="1"/>
                    </wps:wsp>
                  </a:graphicData>
                </a:graphic>
                <wp14:sizeRelH relativeFrom="margin">
                  <wp14:pctWidth>0</wp14:pctWidth>
                </wp14:sizeRelH>
              </wp:anchor>
            </w:drawing>
          </mc:Choice>
          <mc:Fallback>
            <w:pict>
              <v:shape id="fmFrame3" o:spid="_x0000_s1030" type="#_x0000_t202" style="position:absolute;left:0;text-align:left;margin-left:-.3pt;margin-top:110.2pt;width:482.3pt;height:67.75pt;z-index:251661312;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" stroked="f">
                <v:textbox inset="0,0,0,0">
                  <w:txbxContent>
                    <w:p w:rsidR="00E51D08" w:rsidRDefault="00E51D08">
                      <w:pPr>
                        <w:pStyle w:val="10"/>
                        <w:jc w:val="center"/>
                      </w:pPr>
                      <w:r>
                        <w:rPr>
                          <w:rFonts w:hint="eastAsia"/>
                        </w:rPr>
                        <w:t xml:space="preserve">                                           </w:t>
                      </w:r>
                      <w:r>
                        <w:t xml:space="preserve">DB </w:t>
                      </w:r>
                      <w:r>
                        <w:rPr>
                          <w:rFonts w:hint="eastAsia"/>
                        </w:rPr>
                        <w:t>32/T</w:t>
                      </w:r>
                      <w:r>
                        <w:t>××××</w:t>
                      </w:r>
                      <w:r>
                        <w:rPr>
                          <w:rFonts w:hint="eastAsia"/>
                        </w:rPr>
                        <w:t>—</w:t>
                      </w:r>
                      <w:r>
                        <w:rPr>
                          <w:rFonts w:hint="eastAsia"/>
                        </w:rPr>
                        <w:t>2020</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2C1EDCDB" wp14:editId="370B7708">
                <wp:simplePos x="0" y="0"/>
                <wp:positionH relativeFrom="margin">
                  <wp:posOffset>2549525</wp:posOffset>
                </wp:positionH>
                <wp:positionV relativeFrom="margin">
                  <wp:posOffset>107315</wp:posOffset>
                </wp:positionV>
                <wp:extent cx="3175000" cy="720090"/>
                <wp:effectExtent l="0" t="0" r="0" b="0"/>
                <wp:wrapNone/>
                <wp:docPr id="3"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w="9525">
                          <a:noFill/>
                        </a:ln>
                      </wps:spPr>
                      <wps:txbx>
                        <w:txbxContent>
                          <w:p w:rsidR="00E51D08" w:rsidRDefault="00E51D08">
                            <w:pPr>
                              <w:pStyle w:val="affc"/>
                              <w:jc w:val="center"/>
                            </w:pPr>
                            <w:r>
                              <w:rPr>
                                <w:rFonts w:hint="eastAsia"/>
                              </w:rPr>
                              <w:t xml:space="preserve">  </w:t>
                            </w:r>
                            <w:r>
                              <w:t>DB</w:t>
                            </w:r>
                            <w:r>
                              <w:rPr>
                                <w:rFonts w:hint="eastAsia"/>
                              </w:rPr>
                              <w:t>32</w:t>
                            </w:r>
                          </w:p>
                        </w:txbxContent>
                      </wps:txbx>
                      <wps:bodyPr wrap="square" lIns="0" tIns="0" rIns="0" bIns="0" upright="1"/>
                    </wps:wsp>
                  </a:graphicData>
                </a:graphic>
              </wp:anchor>
            </w:drawing>
          </mc:Choice>
          <mc:Fallback>
            <w:pict>
              <v:shape id="fmFrame8" o:spid="_x0000_s1031" type="#_x0000_t202" style="position:absolute;left:0;text-align:left;margin-left:200.75pt;margin-top:8.45pt;width:250pt;height:56.7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" stroked="f">
                <v:textbox inset="0,0,0,0">
                  <w:txbxContent>
                    <w:p w:rsidR="00E51D08" w:rsidRDefault="00E51D08">
                      <w:pPr>
                        <w:pStyle w:val="affc"/>
                        <w:jc w:val="center"/>
                      </w:pPr>
                      <w:r>
                        <w:rPr>
                          <w:rFonts w:hint="eastAsia"/>
                        </w:rPr>
                        <w:t xml:space="preserve">  </w:t>
                      </w:r>
                      <w:r>
                        <w:t>DB</w:t>
                      </w:r>
                      <w:r>
                        <w:rPr>
                          <w:rFonts w:hint="eastAsia"/>
                        </w:rPr>
                        <w:t>32</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4DE22D98" wp14:editId="78FC0931">
                <wp:simplePos x="0" y="0"/>
                <wp:positionH relativeFrom="margin">
                  <wp:posOffset>0</wp:posOffset>
                </wp:positionH>
                <wp:positionV relativeFrom="margin">
                  <wp:posOffset>1010920</wp:posOffset>
                </wp:positionV>
                <wp:extent cx="6120130" cy="391160"/>
                <wp:effectExtent l="0" t="0" r="0" b="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w="9525">
                          <a:noFill/>
                        </a:ln>
                      </wps:spPr>
                      <wps:txbx>
                        <w:txbxContent>
                          <w:p w:rsidR="00E51D08" w:rsidRDefault="00E51D08">
                            <w:pPr>
                              <w:pStyle w:val="afff5"/>
                              <w:rPr>
                                <w:w w:val="130"/>
                                <w:szCs w:val="52"/>
                              </w:rPr>
                            </w:pPr>
                            <w:r>
                              <w:rPr>
                                <w:rFonts w:hint="eastAsia"/>
                                <w:w w:val="130"/>
                                <w:szCs w:val="52"/>
                              </w:rPr>
                              <w:t>江苏省地方标准</w:t>
                            </w:r>
                          </w:p>
                        </w:txbxContent>
                      </wps:txbx>
                      <wps:bodyPr wrap="square" lIns="0" tIns="0" rIns="0" bIns="0" upright="1"/>
                    </wps:wsp>
                  </a:graphicData>
                </a:graphic>
              </wp:anchor>
            </w:drawing>
          </mc:Choice>
          <mc:Fallback>
            <w:pict>
              <v:shape id="fmFrame2" o:spid="_x0000_s1032" type="#_x0000_t202" style="position:absolute;left:0;text-align:left;margin-left:0;margin-top:79.6pt;width:481.9pt;height:30.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" stroked="f">
                <v:textbox inset="0,0,0,0">
                  <w:txbxContent>
                    <w:p w:rsidR="00E51D08" w:rsidRDefault="00E51D08">
                      <w:pPr>
                        <w:pStyle w:val="afff5"/>
                        <w:rPr>
                          <w:w w:val="130"/>
                          <w:szCs w:val="52"/>
                        </w:rPr>
                      </w:pPr>
                      <w:r>
                        <w:rPr>
                          <w:rFonts w:hint="eastAsia"/>
                          <w:w w:val="130"/>
                          <w:szCs w:val="52"/>
                        </w:rPr>
                        <w:t>江苏省地方标准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14:anchorId="77F988FF" wp14:editId="3B098391">
                <wp:simplePos x="0" y="0"/>
                <wp:positionH relativeFrom="margin">
                  <wp:posOffset>0</wp:posOffset>
                </wp:positionH>
                <wp:positionV relativeFrom="margin">
                  <wp:posOffset>0</wp:posOffset>
                </wp:positionV>
                <wp:extent cx="2540000" cy="657860"/>
                <wp:effectExtent l="0" t="0" r="0" b="0"/>
                <wp:wrapNone/>
                <wp:docPr id="1"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w="9525">
                          <a:noFill/>
                        </a:ln>
                      </wps:spPr>
                      <wps:txbx>
                        <w:txbxContent>
                          <w:p w:rsidR="00E51D08" w:rsidRDefault="00E51D08">
                            <w:pPr>
                              <w:pStyle w:val="afffb"/>
                            </w:pPr>
                            <w:r>
                              <w:t>ICS 6</w:t>
                            </w:r>
                            <w:r w:rsidR="00831DE0">
                              <w:rPr>
                                <w:rFonts w:hint="eastAsia"/>
                              </w:rPr>
                              <w:t>7</w:t>
                            </w:r>
                            <w:r>
                              <w:t>.</w:t>
                            </w:r>
                            <w:r w:rsidR="00831DE0">
                              <w:rPr>
                                <w:rFonts w:hint="eastAsia"/>
                              </w:rPr>
                              <w:t>1</w:t>
                            </w:r>
                            <w:r>
                              <w:t>20</w:t>
                            </w:r>
                            <w:r w:rsidR="00831DE0">
                              <w:rPr>
                                <w:rFonts w:hint="eastAsia"/>
                              </w:rPr>
                              <w:t>.20</w:t>
                            </w:r>
                          </w:p>
                          <w:p w:rsidR="00E51D08" w:rsidRDefault="00831DE0">
                            <w:pPr>
                              <w:pStyle w:val="afffb"/>
                            </w:pPr>
                            <w:r>
                              <w:rPr>
                                <w:rFonts w:hint="eastAsia"/>
                              </w:rPr>
                              <w:t>CCS B 41</w:t>
                            </w:r>
                          </w:p>
                        </w:txbxContent>
                      </wps:txbx>
                      <wps:bodyPr wrap="square" lIns="0" tIns="0" rIns="0" bIns="0" upright="1"/>
                    </wps:wsp>
                  </a:graphicData>
                </a:graphic>
              </wp:anchor>
            </w:drawing>
          </mc:Choice>
          <mc:Fallback>
            <w:pict>
              <v:shape id="fmFrame1" o:spid="_x0000_s1033" type="#_x0000_t202" style="position:absolute;left:0;text-align:left;margin-left:0;margin-top:0;width:200pt;height:51.8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" stroked="f">
                <v:textbox inset="0,0,0,0">
                  <w:txbxContent>
                    <w:p w:rsidR="00E51D08" w:rsidRDefault="00E51D08">
                      <w:pPr>
                        <w:pStyle w:val="afffb"/>
                      </w:pPr>
                      <w:r>
                        <w:t>ICS 6</w:t>
                      </w:r>
                      <w:r w:rsidR="00831DE0">
                        <w:rPr>
                          <w:rFonts w:hint="eastAsia"/>
                        </w:rPr>
                        <w:t>7</w:t>
                      </w:r>
                      <w:r>
                        <w:t>.</w:t>
                      </w:r>
                      <w:r w:rsidR="00831DE0">
                        <w:rPr>
                          <w:rFonts w:hint="eastAsia"/>
                        </w:rPr>
                        <w:t>1</w:t>
                      </w:r>
                      <w:r>
                        <w:t>20</w:t>
                      </w:r>
                      <w:r w:rsidR="00831DE0">
                        <w:rPr>
                          <w:rFonts w:hint="eastAsia"/>
                        </w:rPr>
                        <w:t>.20</w:t>
                      </w:r>
                    </w:p>
                    <w:p w:rsidR="00E51D08" w:rsidRDefault="00831DE0">
                      <w:pPr>
                        <w:pStyle w:val="afffb"/>
                      </w:pPr>
                      <w:r>
                        <w:rPr>
                          <w:rFonts w:hint="eastAsia"/>
                        </w:rPr>
                        <w:t>CCS B 41</w:t>
                      </w:r>
                    </w:p>
                  </w:txbxContent>
                </v:textbox>
                <w10:wrap anchorx="margin" anchory="margin"/>
                <w10:anchorlock/>
              </v:shape>
            </w:pict>
          </mc:Fallback>
        </mc:AlternateContent>
      </w:r>
      <w:bookmarkEnd w:id="0"/>
    </w:p>
    <w:p w:rsidR="00C76EC0" w:rsidRDefault="00E73912">
      <w:pPr>
        <w:pStyle w:val="ad"/>
        <w:rPr>
          <w:rFonts w:ascii="Times New Roman"/>
        </w:rPr>
      </w:pPr>
      <w:bookmarkStart w:id="4" w:name="SectionMark2"/>
      <w:r>
        <w:rPr>
          <w:rFonts w:ascii="Times New Roman"/>
        </w:rPr>
        <w:lastRenderedPageBreak/>
        <w:t>前</w:t>
      </w:r>
      <w:r>
        <w:rPr>
          <w:rFonts w:ascii="Times New Roman"/>
        </w:rPr>
        <w:t xml:space="preserve">    </w:t>
      </w:r>
      <w:r>
        <w:rPr>
          <w:rFonts w:ascii="Times New Roman"/>
        </w:rPr>
        <w:t>言</w:t>
      </w:r>
    </w:p>
    <w:p w:rsidR="00C76EC0" w:rsidRDefault="00E73912" w:rsidP="00C46B2F">
      <w:pPr>
        <w:pStyle w:val="aff9"/>
        <w:tabs>
          <w:tab w:val="left" w:pos="8175"/>
        </w:tabs>
        <w:ind w:firstLine="420"/>
        <w:rPr>
          <w:rFonts w:ascii="Times New Roman"/>
        </w:rPr>
      </w:pPr>
      <w:r>
        <w:rPr>
          <w:rFonts w:ascii="Times New Roman"/>
        </w:rPr>
        <w:t>本</w:t>
      </w:r>
      <w:r w:rsidR="002D7A8D" w:rsidRPr="002D7A8D">
        <w:rPr>
          <w:rFonts w:ascii="Times New Roman" w:hint="eastAsia"/>
          <w:kern w:val="2"/>
          <w:szCs w:val="24"/>
        </w:rPr>
        <w:t>文件按照</w:t>
      </w:r>
      <w:r w:rsidR="002D7A8D" w:rsidRPr="002D7A8D">
        <w:rPr>
          <w:rFonts w:ascii="Times New Roman"/>
          <w:kern w:val="2"/>
          <w:szCs w:val="24"/>
        </w:rPr>
        <w:t>GB/T 1.1—2020</w:t>
      </w:r>
      <w:r w:rsidR="002D7A8D" w:rsidRPr="002D7A8D">
        <w:rPr>
          <w:rFonts w:ascii="Times New Roman" w:hAnsi="宋体" w:hint="eastAsia"/>
          <w:kern w:val="2"/>
          <w:szCs w:val="24"/>
        </w:rPr>
        <w:t>《标</w:t>
      </w:r>
      <w:r w:rsidR="002D7A8D" w:rsidRPr="002D7A8D">
        <w:rPr>
          <w:rFonts w:ascii="Times New Roman" w:hint="eastAsia"/>
          <w:kern w:val="2"/>
          <w:szCs w:val="24"/>
        </w:rPr>
        <w:t>准化工作导则</w:t>
      </w:r>
      <w:r w:rsidR="002D7A8D" w:rsidRPr="002D7A8D">
        <w:rPr>
          <w:rFonts w:ascii="Times New Roman" w:hint="eastAsia"/>
          <w:kern w:val="2"/>
          <w:szCs w:val="24"/>
        </w:rPr>
        <w:t xml:space="preserve"> </w:t>
      </w:r>
      <w:r w:rsidR="002D7A8D" w:rsidRPr="002D7A8D">
        <w:rPr>
          <w:rFonts w:ascii="Times New Roman" w:hint="eastAsia"/>
          <w:kern w:val="2"/>
          <w:szCs w:val="24"/>
        </w:rPr>
        <w:t>第</w:t>
      </w:r>
      <w:r w:rsidR="002D7A8D" w:rsidRPr="002D7A8D">
        <w:rPr>
          <w:rFonts w:ascii="Times New Roman" w:hint="eastAsia"/>
          <w:kern w:val="2"/>
          <w:szCs w:val="24"/>
        </w:rPr>
        <w:t>1</w:t>
      </w:r>
      <w:r w:rsidR="002D7A8D" w:rsidRPr="002D7A8D">
        <w:rPr>
          <w:rFonts w:ascii="Times New Roman" w:hint="eastAsia"/>
          <w:kern w:val="2"/>
          <w:szCs w:val="24"/>
        </w:rPr>
        <w:t>部分：标准化文件的结构和起草规则》的规定起草</w:t>
      </w:r>
      <w:r>
        <w:rPr>
          <w:rFonts w:ascii="Times New Roman"/>
        </w:rPr>
        <w:t>。</w:t>
      </w:r>
      <w:r>
        <w:rPr>
          <w:rFonts w:ascii="Times New Roman"/>
        </w:rPr>
        <w:tab/>
      </w:r>
    </w:p>
    <w:p w:rsidR="00C76EC0" w:rsidRDefault="00E73912" w:rsidP="00C46B2F">
      <w:pPr>
        <w:pStyle w:val="aff9"/>
        <w:ind w:firstLine="420"/>
        <w:rPr>
          <w:rFonts w:ascii="Times New Roman"/>
        </w:rPr>
      </w:pPr>
      <w:r>
        <w:rPr>
          <w:rFonts w:ascii="Times New Roman"/>
        </w:rPr>
        <w:t>本</w:t>
      </w:r>
      <w:r w:rsidR="002D7A8D" w:rsidRPr="002D7A8D">
        <w:rPr>
          <w:rFonts w:ascii="Times New Roman" w:hint="eastAsia"/>
          <w:kern w:val="2"/>
          <w:szCs w:val="24"/>
        </w:rPr>
        <w:t>文件</w:t>
      </w:r>
      <w:r>
        <w:rPr>
          <w:rFonts w:ascii="Times New Roman"/>
        </w:rPr>
        <w:t>由江苏省</w:t>
      </w:r>
      <w:r>
        <w:rPr>
          <w:rFonts w:ascii="Times New Roman" w:hint="eastAsia"/>
        </w:rPr>
        <w:t>家禽科学研究所</w:t>
      </w:r>
      <w:r>
        <w:rPr>
          <w:rFonts w:ascii="Times New Roman"/>
        </w:rPr>
        <w:t>提出。</w:t>
      </w:r>
    </w:p>
    <w:p w:rsidR="00C76EC0" w:rsidRDefault="00E73912" w:rsidP="00C46B2F">
      <w:pPr>
        <w:pStyle w:val="aff9"/>
        <w:ind w:firstLine="420"/>
        <w:rPr>
          <w:rFonts w:ascii="Times New Roman"/>
        </w:rPr>
      </w:pPr>
      <w:r>
        <w:rPr>
          <w:rFonts w:ascii="Times New Roman"/>
        </w:rPr>
        <w:t>本</w:t>
      </w:r>
      <w:r w:rsidR="002D7A8D" w:rsidRPr="002D7A8D">
        <w:rPr>
          <w:rFonts w:ascii="Times New Roman" w:hint="eastAsia"/>
          <w:kern w:val="2"/>
          <w:szCs w:val="24"/>
        </w:rPr>
        <w:t>文件</w:t>
      </w:r>
      <w:r>
        <w:rPr>
          <w:rFonts w:ascii="Times New Roman"/>
        </w:rPr>
        <w:t>由江苏省</w:t>
      </w:r>
      <w:r>
        <w:rPr>
          <w:rFonts w:ascii="Times New Roman" w:hint="eastAsia"/>
        </w:rPr>
        <w:t>畜牧业标准化技术委员会归口。</w:t>
      </w:r>
    </w:p>
    <w:p w:rsidR="00C76EC0" w:rsidRDefault="00E73912" w:rsidP="00C46B2F">
      <w:pPr>
        <w:pStyle w:val="aff9"/>
        <w:ind w:firstLine="420"/>
        <w:rPr>
          <w:rFonts w:ascii="Times New Roman"/>
        </w:rPr>
      </w:pPr>
      <w:r>
        <w:rPr>
          <w:rFonts w:ascii="Times New Roman"/>
        </w:rPr>
        <w:t>本</w:t>
      </w:r>
      <w:r w:rsidR="002D7A8D" w:rsidRPr="002D7A8D">
        <w:rPr>
          <w:rFonts w:ascii="Times New Roman" w:hint="eastAsia"/>
          <w:kern w:val="2"/>
          <w:szCs w:val="24"/>
        </w:rPr>
        <w:t>文件</w:t>
      </w:r>
      <w:r>
        <w:rPr>
          <w:rFonts w:ascii="Times New Roman"/>
        </w:rPr>
        <w:t>起草单位：江苏省家禽科学研究所、农业农村部家禽品质监督检验测试中心（扬州）。</w:t>
      </w:r>
    </w:p>
    <w:p w:rsidR="00C76EC0" w:rsidRDefault="00E73912" w:rsidP="00C46B2F">
      <w:pPr>
        <w:ind w:firstLineChars="200" w:firstLine="420"/>
        <w:sectPr w:rsidR="00C76EC0">
          <w:headerReference w:type="default" r:id="rId17"/>
          <w:footerReference w:type="default" r:id="rId18"/>
          <w:pgSz w:w="11907" w:h="16839"/>
          <w:pgMar w:top="1418" w:right="1134" w:bottom="1134" w:left="1418" w:header="1418" w:footer="851" w:gutter="0"/>
          <w:cols w:space="720"/>
          <w:docGrid w:type="lines" w:linePitch="312"/>
        </w:sectPr>
      </w:pPr>
      <w:r>
        <w:t>本</w:t>
      </w:r>
      <w:r w:rsidR="002D7A8D" w:rsidRPr="002D7A8D">
        <w:rPr>
          <w:rFonts w:hint="eastAsia"/>
        </w:rPr>
        <w:t>文件</w:t>
      </w:r>
      <w:r>
        <w:t>主要起草人：陈大伟</w:t>
      </w:r>
      <w:r w:rsidR="002D7A8D">
        <w:rPr>
          <w:rFonts w:hint="eastAsia"/>
        </w:rPr>
        <w:t>、</w:t>
      </w:r>
      <w:r>
        <w:t>高玉时</w:t>
      </w:r>
      <w:r w:rsidR="002D7A8D">
        <w:rPr>
          <w:rFonts w:hint="eastAsia"/>
        </w:rPr>
        <w:t>、</w:t>
      </w:r>
      <w:r>
        <w:t>马丽娜</w:t>
      </w:r>
      <w:r w:rsidR="002D7A8D">
        <w:rPr>
          <w:rFonts w:hint="eastAsia"/>
        </w:rPr>
        <w:t>、</w:t>
      </w:r>
      <w:r>
        <w:t>葛庆联</w:t>
      </w:r>
      <w:r w:rsidR="002D7A8D">
        <w:rPr>
          <w:rFonts w:hint="eastAsia"/>
        </w:rPr>
        <w:t>、</w:t>
      </w:r>
      <w:r>
        <w:t>刘茵茵</w:t>
      </w:r>
      <w:r w:rsidR="002D7A8D">
        <w:rPr>
          <w:rFonts w:hint="eastAsia"/>
        </w:rPr>
        <w:t>、</w:t>
      </w:r>
      <w:r>
        <w:t>蒲俊华</w:t>
      </w:r>
      <w:r w:rsidR="002D7A8D">
        <w:rPr>
          <w:rFonts w:hint="eastAsia"/>
        </w:rPr>
        <w:t>、</w:t>
      </w:r>
      <w:r>
        <w:t>陆俊贤</w:t>
      </w:r>
      <w:r w:rsidR="002D7A8D">
        <w:rPr>
          <w:rFonts w:hint="eastAsia"/>
        </w:rPr>
        <w:t>、</w:t>
      </w:r>
      <w:r>
        <w:t>唐修君</w:t>
      </w:r>
      <w:r w:rsidR="002D7A8D">
        <w:rPr>
          <w:rFonts w:hint="eastAsia"/>
        </w:rPr>
        <w:t>、</w:t>
      </w:r>
      <w:r>
        <w:t>张静</w:t>
      </w:r>
      <w:r w:rsidR="002D7A8D">
        <w:rPr>
          <w:rFonts w:hint="eastAsia"/>
        </w:rPr>
        <w:t>、</w:t>
      </w:r>
      <w:r>
        <w:t>顾荣</w:t>
      </w:r>
      <w:bookmarkEnd w:id="4"/>
      <w:r>
        <w:t>。</w:t>
      </w:r>
    </w:p>
    <w:p w:rsidR="00C76EC0" w:rsidRDefault="00E73912">
      <w:pPr>
        <w:ind w:left="640" w:hangingChars="200" w:hanging="640"/>
        <w:jc w:val="center"/>
        <w:rPr>
          <w:rFonts w:eastAsia="黑体"/>
          <w:sz w:val="32"/>
          <w:szCs w:val="32"/>
        </w:rPr>
      </w:pPr>
      <w:r>
        <w:rPr>
          <w:rFonts w:eastAsia="黑体"/>
          <w:sz w:val="32"/>
          <w:szCs w:val="32"/>
        </w:rPr>
        <w:lastRenderedPageBreak/>
        <w:t>禽肉中</w:t>
      </w:r>
      <w:r>
        <w:rPr>
          <w:rFonts w:eastAsia="黑体" w:hint="eastAsia"/>
          <w:sz w:val="32"/>
          <w:szCs w:val="32"/>
        </w:rPr>
        <w:t>铜</w:t>
      </w:r>
      <w:r w:rsidR="00130459">
        <w:rPr>
          <w:rFonts w:eastAsia="黑体" w:hint="eastAsia"/>
          <w:sz w:val="32"/>
          <w:szCs w:val="32"/>
        </w:rPr>
        <w:t>、</w:t>
      </w:r>
      <w:r>
        <w:rPr>
          <w:rFonts w:eastAsia="黑体" w:hint="eastAsia"/>
          <w:sz w:val="32"/>
          <w:szCs w:val="32"/>
        </w:rPr>
        <w:t>镉</w:t>
      </w:r>
      <w:r w:rsidR="00130459">
        <w:rPr>
          <w:rFonts w:eastAsia="黑体" w:hint="eastAsia"/>
          <w:sz w:val="32"/>
          <w:szCs w:val="32"/>
        </w:rPr>
        <w:t>等</w:t>
      </w:r>
      <w:r w:rsidR="00130459">
        <w:rPr>
          <w:rFonts w:eastAsia="黑体" w:hint="eastAsia"/>
          <w:sz w:val="32"/>
          <w:szCs w:val="32"/>
        </w:rPr>
        <w:t>18</w:t>
      </w:r>
      <w:r w:rsidR="00130459">
        <w:rPr>
          <w:rFonts w:eastAsia="黑体" w:hint="eastAsia"/>
          <w:sz w:val="32"/>
          <w:szCs w:val="32"/>
        </w:rPr>
        <w:t>种元素</w:t>
      </w:r>
      <w:r>
        <w:rPr>
          <w:rFonts w:eastAsia="黑体"/>
          <w:sz w:val="32"/>
          <w:szCs w:val="32"/>
        </w:rPr>
        <w:t>的测定</w:t>
      </w:r>
      <w:r>
        <w:rPr>
          <w:rFonts w:eastAsia="黑体"/>
          <w:sz w:val="32"/>
          <w:szCs w:val="32"/>
        </w:rPr>
        <w:t xml:space="preserve"> </w:t>
      </w:r>
      <w:r>
        <w:rPr>
          <w:rFonts w:eastAsia="黑体"/>
          <w:sz w:val="32"/>
          <w:szCs w:val="32"/>
        </w:rPr>
        <w:t>电感耦合等离子体质谱法</w:t>
      </w:r>
    </w:p>
    <w:p w:rsidR="002D7A8D" w:rsidRDefault="002D7A8D">
      <w:pPr>
        <w:pStyle w:val="aff9"/>
        <w:spacing w:beforeLines="50" w:before="156" w:afterLines="50" w:after="156" w:line="20" w:lineRule="atLeast"/>
        <w:ind w:firstLineChars="0" w:firstLine="0"/>
        <w:rPr>
          <w:rFonts w:ascii="Times New Roman" w:eastAsia="黑体"/>
          <w:color w:val="000000"/>
          <w:szCs w:val="21"/>
        </w:rPr>
      </w:pPr>
    </w:p>
    <w:p w:rsidR="00C76EC0" w:rsidRDefault="00E73912" w:rsidP="002D7A8D">
      <w:pPr>
        <w:pStyle w:val="aff9"/>
        <w:spacing w:beforeLines="100" w:before="312" w:afterLines="100" w:after="312"/>
        <w:ind w:firstLineChars="0" w:firstLine="0"/>
        <w:rPr>
          <w:rFonts w:ascii="Times New Roman" w:eastAsia="黑体"/>
          <w:color w:val="000000"/>
          <w:szCs w:val="21"/>
        </w:rPr>
      </w:pPr>
      <w:r>
        <w:rPr>
          <w:rFonts w:ascii="Times New Roman" w:eastAsia="黑体"/>
          <w:color w:val="000000"/>
          <w:szCs w:val="21"/>
        </w:rPr>
        <w:t xml:space="preserve">1 </w:t>
      </w:r>
      <w:r w:rsidR="002D7A8D">
        <w:rPr>
          <w:rFonts w:ascii="Times New Roman" w:eastAsia="黑体" w:hint="eastAsia"/>
          <w:color w:val="000000"/>
          <w:szCs w:val="21"/>
        </w:rPr>
        <w:t xml:space="preserve"> </w:t>
      </w:r>
      <w:r>
        <w:rPr>
          <w:rFonts w:ascii="Times New Roman" w:eastAsia="黑体"/>
          <w:color w:val="000000"/>
          <w:szCs w:val="21"/>
        </w:rPr>
        <w:t>范围</w:t>
      </w:r>
    </w:p>
    <w:p w:rsidR="00C76EC0" w:rsidRPr="00E73912" w:rsidRDefault="00E73912" w:rsidP="00C46B2F">
      <w:pPr>
        <w:pStyle w:val="aff9"/>
        <w:spacing w:beforeLines="50" w:before="156"/>
        <w:ind w:firstLine="420"/>
        <w:rPr>
          <w:rFonts w:ascii="Times New Roman"/>
        </w:rPr>
      </w:pPr>
      <w:r w:rsidRPr="00E73912">
        <w:rPr>
          <w:rFonts w:ascii="Times New Roman"/>
        </w:rPr>
        <w:t>本</w:t>
      </w:r>
      <w:r w:rsidR="002D7A8D" w:rsidRPr="002D7A8D">
        <w:rPr>
          <w:rFonts w:ascii="Times New Roman" w:hint="eastAsia"/>
        </w:rPr>
        <w:t>文件</w:t>
      </w:r>
      <w:r w:rsidRPr="00E73912">
        <w:rPr>
          <w:rFonts w:ascii="Times New Roman"/>
        </w:rPr>
        <w:t>规定了禽肉中铜、锌、镉、铬、</w:t>
      </w:r>
      <w:proofErr w:type="gramStart"/>
      <w:r w:rsidRPr="00E73912">
        <w:rPr>
          <w:rFonts w:ascii="Times New Roman"/>
        </w:rPr>
        <w:t>钼</w:t>
      </w:r>
      <w:proofErr w:type="gramEnd"/>
      <w:r w:rsidRPr="00E73912">
        <w:rPr>
          <w:rFonts w:ascii="Times New Roman"/>
        </w:rPr>
        <w:t>、锰、钴、镍、锶、钡、铝、铅、砷、硒、硼、钒、钛、铊的电感耦合等离子体质谱（</w:t>
      </w:r>
      <w:r w:rsidRPr="00E73912">
        <w:rPr>
          <w:rFonts w:ascii="Times New Roman"/>
        </w:rPr>
        <w:t>ICP-MS</w:t>
      </w:r>
      <w:r w:rsidRPr="00E73912">
        <w:rPr>
          <w:rFonts w:ascii="Times New Roman"/>
        </w:rPr>
        <w:t>）</w:t>
      </w:r>
      <w:r w:rsidRPr="00E73912">
        <w:rPr>
          <w:rFonts w:ascii="Times New Roman"/>
          <w:szCs w:val="21"/>
        </w:rPr>
        <w:t>测定方法</w:t>
      </w:r>
      <w:r w:rsidRPr="00E73912">
        <w:rPr>
          <w:rFonts w:ascii="Times New Roman"/>
        </w:rPr>
        <w:t>。</w:t>
      </w:r>
    </w:p>
    <w:p w:rsidR="00C76EC0" w:rsidRDefault="00E73912" w:rsidP="00C46B2F">
      <w:pPr>
        <w:pStyle w:val="aff9"/>
        <w:ind w:firstLine="420"/>
        <w:rPr>
          <w:rFonts w:ascii="Times New Roman"/>
        </w:rPr>
      </w:pPr>
      <w:r>
        <w:rPr>
          <w:rFonts w:ascii="Times New Roman"/>
        </w:rPr>
        <w:t>本</w:t>
      </w:r>
      <w:r w:rsidR="002D7A8D" w:rsidRPr="002D7A8D">
        <w:rPr>
          <w:rFonts w:ascii="Times New Roman" w:hint="eastAsia"/>
        </w:rPr>
        <w:t>文件</w:t>
      </w:r>
      <w:r>
        <w:rPr>
          <w:rFonts w:ascii="Times New Roman"/>
        </w:rPr>
        <w:t>适用于</w:t>
      </w:r>
      <w:r>
        <w:rPr>
          <w:rFonts w:ascii="Times New Roman" w:hint="eastAsia"/>
        </w:rPr>
        <w:t>鸡肉、鸭肉、鹅肉等</w:t>
      </w:r>
      <w:r w:rsidR="00EE0A5C">
        <w:rPr>
          <w:rFonts w:ascii="Times New Roman" w:hint="eastAsia"/>
        </w:rPr>
        <w:t>禽肉中</w:t>
      </w:r>
      <w:r w:rsidR="00EE0A5C" w:rsidRPr="00E73912">
        <w:rPr>
          <w:rFonts w:ascii="Times New Roman"/>
        </w:rPr>
        <w:t>铜、锌、镉、铬、</w:t>
      </w:r>
      <w:proofErr w:type="gramStart"/>
      <w:r w:rsidR="00EE0A5C" w:rsidRPr="00E73912">
        <w:rPr>
          <w:rFonts w:ascii="Times New Roman"/>
        </w:rPr>
        <w:t>钼</w:t>
      </w:r>
      <w:proofErr w:type="gramEnd"/>
      <w:r w:rsidR="00EE0A5C" w:rsidRPr="00E73912">
        <w:rPr>
          <w:rFonts w:ascii="Times New Roman"/>
        </w:rPr>
        <w:t>、锰、钴、镍、锶、钡、铝、铅、砷、硒、硼、钒、钛、铊</w:t>
      </w:r>
      <w:r w:rsidR="00EE0A5C">
        <w:rPr>
          <w:rFonts w:ascii="Times New Roman" w:hint="eastAsia"/>
        </w:rPr>
        <w:t>含量的</w:t>
      </w:r>
      <w:r>
        <w:rPr>
          <w:rFonts w:ascii="Times New Roman" w:hint="eastAsia"/>
        </w:rPr>
        <w:t>测定</w:t>
      </w:r>
      <w:r>
        <w:rPr>
          <w:rFonts w:ascii="Times New Roman"/>
        </w:rPr>
        <w:t>。</w:t>
      </w:r>
    </w:p>
    <w:p w:rsidR="00C76EC0" w:rsidRDefault="00E73912" w:rsidP="002D7A8D">
      <w:pPr>
        <w:pStyle w:val="aff9"/>
        <w:spacing w:beforeLines="100" w:before="312" w:afterLines="100" w:after="312"/>
        <w:ind w:firstLineChars="0" w:firstLine="0"/>
        <w:rPr>
          <w:rFonts w:ascii="Times New Roman" w:eastAsia="黑体"/>
          <w:color w:val="000000"/>
          <w:szCs w:val="21"/>
        </w:rPr>
      </w:pPr>
      <w:r>
        <w:rPr>
          <w:rFonts w:ascii="Times New Roman" w:eastAsia="黑体"/>
          <w:color w:val="000000"/>
          <w:szCs w:val="21"/>
        </w:rPr>
        <w:t xml:space="preserve">2 </w:t>
      </w:r>
      <w:r w:rsidR="002D7A8D">
        <w:rPr>
          <w:rFonts w:ascii="Times New Roman" w:eastAsia="黑体" w:hint="eastAsia"/>
          <w:color w:val="000000"/>
          <w:szCs w:val="21"/>
        </w:rPr>
        <w:t xml:space="preserve"> </w:t>
      </w:r>
      <w:r>
        <w:rPr>
          <w:rFonts w:ascii="Times New Roman" w:eastAsia="黑体"/>
          <w:color w:val="000000"/>
          <w:szCs w:val="21"/>
        </w:rPr>
        <w:t>规范性引用文件</w:t>
      </w:r>
    </w:p>
    <w:p w:rsidR="008E21AB" w:rsidRPr="008E21AB" w:rsidRDefault="008E21AB" w:rsidP="008E21AB">
      <w:pPr>
        <w:widowControl/>
        <w:tabs>
          <w:tab w:val="center" w:pos="4201"/>
          <w:tab w:val="right" w:leader="dot" w:pos="9298"/>
        </w:tabs>
        <w:autoSpaceDE w:val="0"/>
        <w:autoSpaceDN w:val="0"/>
        <w:ind w:firstLineChars="200" w:firstLine="420"/>
        <w:rPr>
          <w:rFonts w:ascii="宋体"/>
          <w:noProof/>
          <w:color w:val="000000"/>
          <w:kern w:val="0"/>
          <w:szCs w:val="21"/>
        </w:rPr>
      </w:pPr>
      <w:r w:rsidRPr="008E21AB">
        <w:rPr>
          <w:rFonts w:ascii="宋体"/>
          <w:noProof/>
          <w:color w:val="000000"/>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76EC0" w:rsidRDefault="00E73912">
      <w:pPr>
        <w:spacing w:line="20" w:lineRule="atLeast"/>
        <w:ind w:firstLineChars="200" w:firstLine="420"/>
        <w:rPr>
          <w:szCs w:val="18"/>
        </w:rPr>
      </w:pPr>
      <w:r>
        <w:rPr>
          <w:szCs w:val="18"/>
        </w:rPr>
        <w:t xml:space="preserve">GB /T 6682 </w:t>
      </w:r>
      <w:r>
        <w:rPr>
          <w:szCs w:val="18"/>
        </w:rPr>
        <w:t>分析实验室用水规格和试验方法。</w:t>
      </w:r>
    </w:p>
    <w:p w:rsidR="003B12E4" w:rsidRPr="003B12E4" w:rsidRDefault="003B12E4" w:rsidP="003B12E4">
      <w:pPr>
        <w:widowControl/>
        <w:spacing w:beforeLines="100" w:before="312" w:afterLines="100" w:after="312"/>
        <w:outlineLvl w:val="1"/>
        <w:rPr>
          <w:rFonts w:ascii="黑体" w:eastAsia="黑体"/>
          <w:kern w:val="0"/>
          <w:szCs w:val="20"/>
        </w:rPr>
      </w:pPr>
      <w:r>
        <w:rPr>
          <w:rFonts w:ascii="黑体" w:eastAsia="黑体" w:hint="eastAsia"/>
          <w:kern w:val="0"/>
          <w:szCs w:val="20"/>
        </w:rPr>
        <w:t xml:space="preserve">3  </w:t>
      </w:r>
      <w:r w:rsidRPr="003B12E4">
        <w:rPr>
          <w:rFonts w:ascii="黑体" w:eastAsia="黑体" w:hint="eastAsia"/>
          <w:kern w:val="0"/>
          <w:szCs w:val="20"/>
        </w:rPr>
        <w:t>术语和定义</w:t>
      </w:r>
    </w:p>
    <w:p w:rsidR="003B12E4" w:rsidRPr="003B12E4" w:rsidRDefault="003B12E4" w:rsidP="003B12E4">
      <w:pPr>
        <w:widowControl/>
        <w:tabs>
          <w:tab w:val="center" w:pos="4201"/>
          <w:tab w:val="right" w:leader="dot" w:pos="9298"/>
        </w:tabs>
        <w:autoSpaceDE w:val="0"/>
        <w:autoSpaceDN w:val="0"/>
        <w:ind w:firstLineChars="200" w:firstLine="420"/>
        <w:rPr>
          <w:rFonts w:ascii="宋体"/>
          <w:noProof/>
          <w:kern w:val="0"/>
          <w:szCs w:val="20"/>
        </w:rPr>
      </w:pPr>
      <w:r w:rsidRPr="003B12E4">
        <w:rPr>
          <w:rFonts w:ascii="宋体" w:hint="eastAsia"/>
          <w:noProof/>
          <w:kern w:val="0"/>
          <w:szCs w:val="20"/>
        </w:rPr>
        <w:t>本文件没有需要界定的术语和定义。</w:t>
      </w:r>
    </w:p>
    <w:p w:rsidR="00C76EC0" w:rsidRDefault="008E21AB" w:rsidP="002D7A8D">
      <w:pPr>
        <w:pStyle w:val="aff9"/>
        <w:spacing w:beforeLines="100" w:before="312" w:afterLines="100" w:after="312"/>
        <w:ind w:firstLineChars="0" w:firstLine="0"/>
        <w:rPr>
          <w:rFonts w:ascii="Times New Roman" w:eastAsia="黑体"/>
          <w:color w:val="000000"/>
          <w:szCs w:val="21"/>
        </w:rPr>
      </w:pPr>
      <w:r>
        <w:rPr>
          <w:rFonts w:ascii="Times New Roman" w:eastAsia="黑体" w:hint="eastAsia"/>
          <w:color w:val="000000"/>
          <w:szCs w:val="21"/>
        </w:rPr>
        <w:t>4</w:t>
      </w:r>
      <w:r w:rsidR="003B12E4">
        <w:rPr>
          <w:rFonts w:ascii="Times New Roman" w:eastAsia="黑体" w:hint="eastAsia"/>
          <w:color w:val="000000"/>
          <w:szCs w:val="21"/>
        </w:rPr>
        <w:t xml:space="preserve"> </w:t>
      </w:r>
      <w:r w:rsidR="00E73912">
        <w:rPr>
          <w:rFonts w:ascii="Times New Roman" w:eastAsia="黑体"/>
          <w:color w:val="000000"/>
          <w:szCs w:val="21"/>
        </w:rPr>
        <w:t xml:space="preserve"> </w:t>
      </w:r>
      <w:r w:rsidR="00E73912">
        <w:rPr>
          <w:rFonts w:ascii="Times New Roman" w:eastAsia="黑体"/>
          <w:color w:val="000000"/>
          <w:szCs w:val="21"/>
        </w:rPr>
        <w:t>原理</w:t>
      </w:r>
    </w:p>
    <w:p w:rsidR="00C76EC0" w:rsidRDefault="00E73912">
      <w:pPr>
        <w:pStyle w:val="aff9"/>
        <w:spacing w:line="20" w:lineRule="atLeast"/>
        <w:ind w:firstLine="420"/>
        <w:rPr>
          <w:rFonts w:ascii="Times New Roman"/>
        </w:rPr>
      </w:pPr>
      <w:r>
        <w:rPr>
          <w:rFonts w:ascii="Times New Roman"/>
        </w:rPr>
        <w:t>样品经微波消解后，试样液引入电感耦合等离子体质谱仪。以元素特定质量数（质荷比，</w:t>
      </w:r>
      <w:r>
        <w:rPr>
          <w:rFonts w:ascii="Times New Roman"/>
        </w:rPr>
        <w:t>m/z</w:t>
      </w:r>
      <w:r>
        <w:rPr>
          <w:rFonts w:ascii="Times New Roman"/>
        </w:rPr>
        <w:t>）定性，采用外标法，以待测元素质谱信号与内标元素质谱信号的强度比与待测元素的浓度成正比进行定量分析。</w:t>
      </w:r>
    </w:p>
    <w:p w:rsidR="00C76EC0" w:rsidRDefault="008E21AB" w:rsidP="002D7A8D">
      <w:pPr>
        <w:pStyle w:val="aff9"/>
        <w:spacing w:beforeLines="100" w:before="312" w:afterLines="100" w:after="312"/>
        <w:ind w:firstLineChars="0" w:firstLine="0"/>
        <w:rPr>
          <w:rFonts w:ascii="Times New Roman" w:eastAsia="黑体"/>
          <w:color w:val="000000"/>
          <w:szCs w:val="21"/>
        </w:rPr>
      </w:pPr>
      <w:r>
        <w:rPr>
          <w:rFonts w:ascii="Times New Roman" w:eastAsia="黑体" w:hint="eastAsia"/>
          <w:color w:val="000000"/>
          <w:szCs w:val="21"/>
        </w:rPr>
        <w:t>5</w:t>
      </w:r>
      <w:r w:rsidR="003B12E4">
        <w:rPr>
          <w:rFonts w:ascii="Times New Roman" w:eastAsia="黑体" w:hint="eastAsia"/>
          <w:color w:val="000000"/>
          <w:szCs w:val="21"/>
        </w:rPr>
        <w:t xml:space="preserve"> </w:t>
      </w:r>
      <w:r w:rsidR="00E73912">
        <w:rPr>
          <w:rFonts w:ascii="Times New Roman" w:eastAsia="黑体"/>
          <w:color w:val="000000"/>
          <w:szCs w:val="21"/>
        </w:rPr>
        <w:t xml:space="preserve"> </w:t>
      </w:r>
      <w:r w:rsidR="00E73912">
        <w:rPr>
          <w:rFonts w:ascii="Times New Roman" w:eastAsia="黑体"/>
          <w:color w:val="000000"/>
          <w:szCs w:val="21"/>
        </w:rPr>
        <w:t>试剂和材料</w:t>
      </w:r>
    </w:p>
    <w:p w:rsidR="00C76EC0" w:rsidRDefault="00E73912" w:rsidP="00512E92">
      <w:pPr>
        <w:pStyle w:val="aff9"/>
        <w:spacing w:afterLines="50" w:after="156"/>
        <w:ind w:firstLine="420"/>
        <w:rPr>
          <w:rFonts w:ascii="Times New Roman"/>
        </w:rPr>
      </w:pPr>
      <w:r>
        <w:rPr>
          <w:rFonts w:ascii="Times New Roman"/>
        </w:rPr>
        <w:t>除非另有说明，在分析中仅使用确认为优级纯的试剂</w:t>
      </w:r>
      <w:r w:rsidRPr="008E21AB">
        <w:rPr>
          <w:rFonts w:ascii="Times New Roman"/>
        </w:rPr>
        <w:t>和</w:t>
      </w:r>
      <w:r w:rsidRPr="008E21AB">
        <w:rPr>
          <w:rFonts w:ascii="Times New Roman"/>
          <w:szCs w:val="18"/>
        </w:rPr>
        <w:t>GB/T 6682</w:t>
      </w:r>
      <w:r w:rsidRPr="008E21AB">
        <w:rPr>
          <w:rFonts w:ascii="Times New Roman"/>
          <w:szCs w:val="18"/>
        </w:rPr>
        <w:t>规</w:t>
      </w:r>
      <w:r>
        <w:rPr>
          <w:rFonts w:hint="eastAsia"/>
          <w:szCs w:val="18"/>
        </w:rPr>
        <w:t>定</w:t>
      </w:r>
      <w:r>
        <w:rPr>
          <w:rFonts w:ascii="Times New Roman" w:hint="eastAsia"/>
        </w:rPr>
        <w:t>用</w:t>
      </w:r>
      <w:r>
        <w:rPr>
          <w:rFonts w:ascii="Times New Roman"/>
        </w:rPr>
        <w:t>水。</w:t>
      </w:r>
    </w:p>
    <w:p w:rsidR="00C76EC0" w:rsidRDefault="008E21AB" w:rsidP="00C46B2F">
      <w:pPr>
        <w:rPr>
          <w:rFonts w:eastAsiaTheme="minorEastAsia"/>
        </w:rPr>
      </w:pPr>
      <w:r>
        <w:rPr>
          <w:rFonts w:eastAsiaTheme="minorEastAsia" w:hint="eastAsia"/>
        </w:rPr>
        <w:t>5</w:t>
      </w:r>
      <w:r w:rsidR="00E73912">
        <w:rPr>
          <w:rFonts w:eastAsiaTheme="minorEastAsia"/>
        </w:rPr>
        <w:t xml:space="preserve">.1 </w:t>
      </w:r>
      <w:r w:rsidR="003B12E4">
        <w:rPr>
          <w:rFonts w:eastAsiaTheme="minorEastAsia" w:hint="eastAsia"/>
        </w:rPr>
        <w:t xml:space="preserve"> </w:t>
      </w:r>
      <w:r w:rsidR="00E73912">
        <w:rPr>
          <w:rFonts w:eastAsiaTheme="minorEastAsia"/>
        </w:rPr>
        <w:t>硝酸（</w:t>
      </w:r>
      <w:r w:rsidR="00E73912">
        <w:rPr>
          <w:rFonts w:eastAsiaTheme="minorEastAsia"/>
        </w:rPr>
        <w:t>HNO</w:t>
      </w:r>
      <w:r w:rsidR="00E73912">
        <w:rPr>
          <w:rFonts w:eastAsiaTheme="minorEastAsia"/>
          <w:vertAlign w:val="subscript"/>
        </w:rPr>
        <w:t>3</w:t>
      </w:r>
      <w:r w:rsidR="00E73912">
        <w:rPr>
          <w:rFonts w:eastAsiaTheme="minorEastAsia"/>
        </w:rPr>
        <w:t>）。</w:t>
      </w:r>
    </w:p>
    <w:p w:rsidR="00C76EC0" w:rsidRDefault="008E21AB" w:rsidP="00C46B2F">
      <w:pPr>
        <w:rPr>
          <w:rFonts w:eastAsiaTheme="minorEastAsia"/>
        </w:rPr>
      </w:pPr>
      <w:r>
        <w:rPr>
          <w:rFonts w:eastAsiaTheme="minorEastAsia" w:hint="eastAsia"/>
        </w:rPr>
        <w:t>5</w:t>
      </w:r>
      <w:r w:rsidR="00E73912">
        <w:rPr>
          <w:rFonts w:eastAsiaTheme="minorEastAsia"/>
        </w:rPr>
        <w:t xml:space="preserve">.2 </w:t>
      </w:r>
      <w:r w:rsidR="003B12E4">
        <w:rPr>
          <w:rFonts w:eastAsiaTheme="minorEastAsia" w:hint="eastAsia"/>
        </w:rPr>
        <w:t xml:space="preserve"> </w:t>
      </w:r>
      <w:r w:rsidR="00E73912">
        <w:rPr>
          <w:rFonts w:eastAsiaTheme="minorEastAsia"/>
        </w:rPr>
        <w:t>过氧化氢（</w:t>
      </w:r>
      <w:r w:rsidR="00E73912">
        <w:rPr>
          <w:rFonts w:eastAsiaTheme="minorEastAsia"/>
        </w:rPr>
        <w:t>H</w:t>
      </w:r>
      <w:r w:rsidR="00E73912">
        <w:rPr>
          <w:rFonts w:eastAsiaTheme="minorEastAsia"/>
          <w:vertAlign w:val="subscript"/>
        </w:rPr>
        <w:t>2</w:t>
      </w:r>
      <w:r w:rsidR="00E73912">
        <w:rPr>
          <w:rFonts w:eastAsiaTheme="minorEastAsia"/>
        </w:rPr>
        <w:t>O</w:t>
      </w:r>
      <w:r w:rsidR="00E73912">
        <w:rPr>
          <w:rFonts w:eastAsiaTheme="minorEastAsia"/>
          <w:vertAlign w:val="subscript"/>
        </w:rPr>
        <w:t>2</w:t>
      </w:r>
      <w:r w:rsidR="00E73912">
        <w:rPr>
          <w:rFonts w:eastAsiaTheme="minorEastAsia"/>
        </w:rPr>
        <w:t>）。</w:t>
      </w:r>
    </w:p>
    <w:p w:rsidR="00C76EC0" w:rsidRDefault="008E21AB" w:rsidP="00C46B2F">
      <w:pPr>
        <w:rPr>
          <w:rFonts w:eastAsiaTheme="minorEastAsia"/>
        </w:rPr>
      </w:pPr>
      <w:r>
        <w:rPr>
          <w:rFonts w:eastAsiaTheme="minorEastAsia" w:hint="eastAsia"/>
        </w:rPr>
        <w:t>5</w:t>
      </w:r>
      <w:r w:rsidR="00E73912">
        <w:rPr>
          <w:rFonts w:eastAsiaTheme="minorEastAsia"/>
        </w:rPr>
        <w:t xml:space="preserve">.3 </w:t>
      </w:r>
      <w:r w:rsidR="003B12E4">
        <w:rPr>
          <w:rFonts w:eastAsiaTheme="minorEastAsia" w:hint="eastAsia"/>
        </w:rPr>
        <w:t xml:space="preserve"> </w:t>
      </w:r>
      <w:r w:rsidR="00E73912">
        <w:rPr>
          <w:rFonts w:eastAsiaTheme="minorEastAsia"/>
        </w:rPr>
        <w:t>硝酸溶液（</w:t>
      </w:r>
      <w:r w:rsidR="00E73912">
        <w:rPr>
          <w:rFonts w:eastAsiaTheme="minorEastAsia"/>
        </w:rPr>
        <w:t>2%</w:t>
      </w:r>
      <w:r w:rsidR="00E73912">
        <w:rPr>
          <w:rFonts w:eastAsiaTheme="minorEastAsia"/>
        </w:rPr>
        <w:t>，</w:t>
      </w:r>
      <w:r w:rsidR="00EE0A5C">
        <w:rPr>
          <w:rFonts w:eastAsiaTheme="minorEastAsia"/>
          <w:i/>
          <w:spacing w:val="4"/>
          <w:szCs w:val="20"/>
        </w:rPr>
        <w:t>v/v</w:t>
      </w:r>
      <w:r w:rsidR="00E73912">
        <w:rPr>
          <w:rFonts w:eastAsiaTheme="minorEastAsia"/>
        </w:rPr>
        <w:t>）：取</w:t>
      </w:r>
      <w:r w:rsidR="00E73912">
        <w:rPr>
          <w:rFonts w:eastAsiaTheme="minorEastAsia"/>
        </w:rPr>
        <w:t>20 mL</w:t>
      </w:r>
      <w:r w:rsidR="00E73912">
        <w:rPr>
          <w:rFonts w:eastAsiaTheme="minorEastAsia"/>
        </w:rPr>
        <w:t>硝酸（</w:t>
      </w:r>
      <w:r w:rsidR="00E73912">
        <w:rPr>
          <w:rFonts w:eastAsiaTheme="minorEastAsia"/>
        </w:rPr>
        <w:t>4.1</w:t>
      </w:r>
      <w:r w:rsidR="00E73912">
        <w:rPr>
          <w:rFonts w:eastAsiaTheme="minorEastAsia"/>
        </w:rPr>
        <w:t>），</w:t>
      </w:r>
      <w:proofErr w:type="gramStart"/>
      <w:r w:rsidR="00E73912">
        <w:rPr>
          <w:rFonts w:eastAsiaTheme="minorEastAsia"/>
        </w:rPr>
        <w:t>用水定容至</w:t>
      </w:r>
      <w:proofErr w:type="gramEnd"/>
      <w:r w:rsidR="00E73912">
        <w:rPr>
          <w:rFonts w:eastAsiaTheme="minorEastAsia"/>
        </w:rPr>
        <w:t>1000 mL</w:t>
      </w:r>
      <w:r w:rsidR="00E73912">
        <w:rPr>
          <w:rFonts w:eastAsiaTheme="minorEastAsia"/>
        </w:rPr>
        <w:t>。</w:t>
      </w:r>
    </w:p>
    <w:p w:rsidR="00C76EC0" w:rsidRDefault="008E21AB" w:rsidP="00C46B2F">
      <w:pPr>
        <w:rPr>
          <w:rFonts w:eastAsiaTheme="minorEastAsia"/>
          <w:spacing w:val="4"/>
          <w:szCs w:val="20"/>
        </w:rPr>
      </w:pPr>
      <w:r>
        <w:rPr>
          <w:rFonts w:eastAsiaTheme="minorEastAsia" w:hint="eastAsia"/>
        </w:rPr>
        <w:t>5</w:t>
      </w:r>
      <w:r w:rsidR="00E73912">
        <w:rPr>
          <w:rFonts w:eastAsiaTheme="minorEastAsia"/>
        </w:rPr>
        <w:t xml:space="preserve">.4 </w:t>
      </w:r>
      <w:r w:rsidR="003B12E4">
        <w:rPr>
          <w:rFonts w:eastAsiaTheme="minorEastAsia" w:hint="eastAsia"/>
        </w:rPr>
        <w:t xml:space="preserve"> </w:t>
      </w:r>
      <w:r w:rsidR="00E73912">
        <w:rPr>
          <w:rFonts w:eastAsiaTheme="minorEastAsia"/>
        </w:rPr>
        <w:t>标准储备溶液：铜、锌、镉、铬、</w:t>
      </w:r>
      <w:proofErr w:type="gramStart"/>
      <w:r w:rsidR="00E73912">
        <w:rPr>
          <w:rFonts w:eastAsiaTheme="minorEastAsia"/>
        </w:rPr>
        <w:t>钼</w:t>
      </w:r>
      <w:proofErr w:type="gramEnd"/>
      <w:r w:rsidR="00E73912">
        <w:rPr>
          <w:rFonts w:eastAsiaTheme="minorEastAsia"/>
        </w:rPr>
        <w:t>、锰、钴、镍、锶、钡、铝、铅、砷、硒、硼、钒、钛、铊的市售有证单元素国家标准溶液，浓度均为</w:t>
      </w:r>
      <w:r w:rsidR="00E73912">
        <w:rPr>
          <w:rFonts w:eastAsiaTheme="minorEastAsia"/>
        </w:rPr>
        <w:t xml:space="preserve">1000 </w:t>
      </w:r>
      <w:proofErr w:type="spellStart"/>
      <w:r w:rsidR="00E73912">
        <w:rPr>
          <w:rFonts w:eastAsiaTheme="minorEastAsia"/>
        </w:rPr>
        <w:t>μg</w:t>
      </w:r>
      <w:proofErr w:type="spellEnd"/>
      <w:r w:rsidR="00E73912">
        <w:rPr>
          <w:rFonts w:eastAsiaTheme="minorEastAsia"/>
        </w:rPr>
        <w:t>/mL</w:t>
      </w:r>
      <w:r w:rsidR="00E73912">
        <w:rPr>
          <w:rFonts w:eastAsiaTheme="minorEastAsia"/>
        </w:rPr>
        <w:t>。</w:t>
      </w:r>
    </w:p>
    <w:p w:rsidR="00C76EC0" w:rsidRDefault="008E21AB" w:rsidP="00C46B2F">
      <w:pPr>
        <w:rPr>
          <w:rFonts w:eastAsiaTheme="minorEastAsia"/>
          <w:szCs w:val="20"/>
        </w:rPr>
      </w:pPr>
      <w:r>
        <w:rPr>
          <w:rFonts w:eastAsiaTheme="minorEastAsia" w:hint="eastAsia"/>
        </w:rPr>
        <w:t>5</w:t>
      </w:r>
      <w:r w:rsidR="00E73912">
        <w:rPr>
          <w:rFonts w:eastAsiaTheme="minorEastAsia"/>
        </w:rPr>
        <w:t xml:space="preserve">.5 </w:t>
      </w:r>
      <w:r w:rsidR="003B12E4">
        <w:rPr>
          <w:rFonts w:eastAsiaTheme="minorEastAsia" w:hint="eastAsia"/>
        </w:rPr>
        <w:t xml:space="preserve"> </w:t>
      </w:r>
      <w:r w:rsidR="00E73912">
        <w:rPr>
          <w:rFonts w:eastAsiaTheme="minorEastAsia"/>
        </w:rPr>
        <w:t>标准工作溶液：用硝酸溶液（</w:t>
      </w:r>
      <w:r w:rsidR="00E73912">
        <w:rPr>
          <w:rFonts w:eastAsiaTheme="minorEastAsia"/>
        </w:rPr>
        <w:t>4.3</w:t>
      </w:r>
      <w:r w:rsidR="00E73912">
        <w:rPr>
          <w:rFonts w:eastAsiaTheme="minorEastAsia"/>
        </w:rPr>
        <w:t>）分别稀释</w:t>
      </w:r>
      <w:r w:rsidR="00E73912">
        <w:rPr>
          <w:rFonts w:eastAsiaTheme="minorEastAsia"/>
          <w:szCs w:val="20"/>
        </w:rPr>
        <w:t>各金属离子的单标储备液</w:t>
      </w:r>
      <w:r w:rsidR="00E73912">
        <w:rPr>
          <w:rFonts w:eastAsiaTheme="minorEastAsia"/>
          <w:szCs w:val="20"/>
        </w:rPr>
        <w:t xml:space="preserve">, </w:t>
      </w:r>
      <w:r w:rsidR="00E73912">
        <w:rPr>
          <w:rFonts w:eastAsiaTheme="minorEastAsia"/>
          <w:szCs w:val="20"/>
        </w:rPr>
        <w:t>配制成</w:t>
      </w:r>
      <w:r w:rsidR="00E73912">
        <w:rPr>
          <w:rFonts w:eastAsiaTheme="minorEastAsia"/>
          <w:szCs w:val="20"/>
        </w:rPr>
        <w:t xml:space="preserve">10 </w:t>
      </w:r>
      <w:proofErr w:type="spellStart"/>
      <w:r w:rsidR="00E73912">
        <w:rPr>
          <w:rFonts w:eastAsiaTheme="minorEastAsia"/>
          <w:szCs w:val="20"/>
        </w:rPr>
        <w:t>μg</w:t>
      </w:r>
      <w:proofErr w:type="spellEnd"/>
      <w:r w:rsidR="00E73912">
        <w:rPr>
          <w:rFonts w:eastAsiaTheme="minorEastAsia"/>
          <w:szCs w:val="20"/>
        </w:rPr>
        <w:t>/mL</w:t>
      </w:r>
      <w:r w:rsidR="00E73912">
        <w:rPr>
          <w:rFonts w:eastAsiaTheme="minorEastAsia"/>
          <w:szCs w:val="20"/>
        </w:rPr>
        <w:t>金属离子标准工作溶液。</w:t>
      </w:r>
    </w:p>
    <w:p w:rsidR="00C76EC0" w:rsidRDefault="008E21AB" w:rsidP="00C46B2F">
      <w:pPr>
        <w:rPr>
          <w:rFonts w:eastAsiaTheme="minorEastAsia"/>
        </w:rPr>
      </w:pPr>
      <w:r>
        <w:rPr>
          <w:rFonts w:eastAsiaTheme="minorEastAsia" w:hint="eastAsia"/>
        </w:rPr>
        <w:t>5</w:t>
      </w:r>
      <w:r w:rsidR="00E73912">
        <w:rPr>
          <w:rFonts w:eastAsiaTheme="minorEastAsia"/>
        </w:rPr>
        <w:t xml:space="preserve">.6 </w:t>
      </w:r>
      <w:r w:rsidR="003B12E4">
        <w:rPr>
          <w:rFonts w:eastAsiaTheme="minorEastAsia" w:hint="eastAsia"/>
        </w:rPr>
        <w:t xml:space="preserve"> </w:t>
      </w:r>
      <w:r w:rsidR="00E73912">
        <w:rPr>
          <w:rFonts w:eastAsiaTheme="minorEastAsia"/>
        </w:rPr>
        <w:t>混合标准工作溶液：</w:t>
      </w:r>
      <w:r w:rsidR="00E73912">
        <w:rPr>
          <w:rFonts w:eastAsiaTheme="minorEastAsia"/>
          <w:szCs w:val="20"/>
        </w:rPr>
        <w:t>取适量各金属离子标准工作溶液（</w:t>
      </w:r>
      <w:r w:rsidR="00E73912">
        <w:rPr>
          <w:rFonts w:eastAsiaTheme="minorEastAsia"/>
          <w:szCs w:val="20"/>
        </w:rPr>
        <w:t>4.5</w:t>
      </w:r>
      <w:r w:rsidR="00E73912">
        <w:rPr>
          <w:rFonts w:eastAsiaTheme="minorEastAsia"/>
          <w:szCs w:val="20"/>
        </w:rPr>
        <w:t>），用</w:t>
      </w:r>
      <w:r w:rsidR="00E73912">
        <w:rPr>
          <w:rFonts w:eastAsiaTheme="minorEastAsia"/>
        </w:rPr>
        <w:t>硝酸</w:t>
      </w:r>
      <w:r w:rsidR="00E73912">
        <w:rPr>
          <w:rFonts w:eastAsiaTheme="minorEastAsia"/>
          <w:szCs w:val="20"/>
        </w:rPr>
        <w:t>溶液</w:t>
      </w:r>
      <w:r w:rsidR="00E73912">
        <w:rPr>
          <w:rFonts w:eastAsiaTheme="minorEastAsia"/>
        </w:rPr>
        <w:t>（</w:t>
      </w:r>
      <w:r w:rsidR="00E73912">
        <w:rPr>
          <w:rFonts w:eastAsiaTheme="minorEastAsia"/>
        </w:rPr>
        <w:t>4.3</w:t>
      </w:r>
      <w:r w:rsidR="00E73912">
        <w:rPr>
          <w:rFonts w:eastAsiaTheme="minorEastAsia"/>
        </w:rPr>
        <w:t>）</w:t>
      </w:r>
      <w:r w:rsidR="00E73912">
        <w:rPr>
          <w:rFonts w:eastAsiaTheme="minorEastAsia"/>
          <w:szCs w:val="20"/>
        </w:rPr>
        <w:t>稀释，</w:t>
      </w:r>
      <w:r w:rsidR="00E73912">
        <w:t>铜、锌、铬、</w:t>
      </w:r>
      <w:proofErr w:type="gramStart"/>
      <w:r w:rsidR="00E73912">
        <w:t>钼</w:t>
      </w:r>
      <w:proofErr w:type="gramEnd"/>
      <w:r w:rsidR="00E73912">
        <w:t>、锰、钴、镍、锶、钡、铝、铅、砷、硒、硼、钒、钛</w:t>
      </w:r>
      <w:r w:rsidR="00E73912">
        <w:rPr>
          <w:rFonts w:eastAsiaTheme="minorEastAsia"/>
          <w:szCs w:val="20"/>
        </w:rPr>
        <w:t>配制成</w:t>
      </w:r>
      <w:r w:rsidR="00E73912">
        <w:rPr>
          <w:rFonts w:eastAsiaTheme="minorEastAsia"/>
          <w:szCs w:val="20"/>
        </w:rPr>
        <w:t xml:space="preserve">500 </w:t>
      </w:r>
      <w:proofErr w:type="spellStart"/>
      <w:r w:rsidR="00E73912">
        <w:rPr>
          <w:rFonts w:eastAsiaTheme="minorEastAsia"/>
          <w:szCs w:val="20"/>
        </w:rPr>
        <w:t>ng</w:t>
      </w:r>
      <w:proofErr w:type="spellEnd"/>
      <w:r w:rsidR="00E73912">
        <w:rPr>
          <w:rFonts w:eastAsiaTheme="minorEastAsia"/>
          <w:szCs w:val="20"/>
        </w:rPr>
        <w:t>/mL</w:t>
      </w:r>
      <w:r w:rsidR="00E73912">
        <w:rPr>
          <w:rFonts w:eastAsiaTheme="minorEastAsia" w:hint="eastAsia"/>
          <w:szCs w:val="20"/>
        </w:rPr>
        <w:t>，</w:t>
      </w:r>
      <w:r w:rsidR="00E73912">
        <w:t>镉、铊</w:t>
      </w:r>
      <w:r w:rsidR="00E73912">
        <w:rPr>
          <w:rFonts w:eastAsiaTheme="minorEastAsia"/>
          <w:szCs w:val="20"/>
        </w:rPr>
        <w:t>配制成</w:t>
      </w:r>
      <w:r w:rsidR="00E73912">
        <w:rPr>
          <w:rFonts w:eastAsiaTheme="minorEastAsia"/>
          <w:szCs w:val="20"/>
        </w:rPr>
        <w:t>50</w:t>
      </w:r>
      <w:r w:rsidR="00E73912">
        <w:rPr>
          <w:rFonts w:eastAsiaTheme="minorEastAsia" w:hint="eastAsia"/>
          <w:szCs w:val="20"/>
        </w:rPr>
        <w:t xml:space="preserve"> </w:t>
      </w:r>
      <w:proofErr w:type="spellStart"/>
      <w:r w:rsidR="00E73912">
        <w:rPr>
          <w:rFonts w:eastAsiaTheme="minorEastAsia"/>
          <w:szCs w:val="20"/>
        </w:rPr>
        <w:t>ng</w:t>
      </w:r>
      <w:proofErr w:type="spellEnd"/>
      <w:r w:rsidR="00E73912">
        <w:rPr>
          <w:rFonts w:eastAsiaTheme="minorEastAsia"/>
          <w:szCs w:val="20"/>
        </w:rPr>
        <w:t>/mL</w:t>
      </w:r>
      <w:r w:rsidR="00E73912">
        <w:rPr>
          <w:rFonts w:eastAsiaTheme="minorEastAsia"/>
          <w:szCs w:val="20"/>
        </w:rPr>
        <w:t>混合标准工作溶液。</w:t>
      </w:r>
    </w:p>
    <w:p w:rsidR="00C76EC0" w:rsidRDefault="008E21AB" w:rsidP="00C46B2F">
      <w:pPr>
        <w:rPr>
          <w:rFonts w:eastAsiaTheme="minorEastAsia"/>
          <w:spacing w:val="4"/>
          <w:szCs w:val="20"/>
        </w:rPr>
      </w:pPr>
      <w:r>
        <w:rPr>
          <w:rFonts w:eastAsiaTheme="minorEastAsia" w:hint="eastAsia"/>
        </w:rPr>
        <w:t>5</w:t>
      </w:r>
      <w:r w:rsidR="00E73912">
        <w:rPr>
          <w:rFonts w:eastAsiaTheme="minorEastAsia"/>
        </w:rPr>
        <w:t xml:space="preserve">.7 </w:t>
      </w:r>
      <w:r w:rsidR="003B12E4">
        <w:rPr>
          <w:rFonts w:eastAsiaTheme="minorEastAsia" w:hint="eastAsia"/>
        </w:rPr>
        <w:t xml:space="preserve"> </w:t>
      </w:r>
      <w:r w:rsidR="00E73912">
        <w:rPr>
          <w:rFonts w:eastAsiaTheme="minorEastAsia"/>
          <w:color w:val="000000"/>
        </w:rPr>
        <w:t>混合内标溶液</w:t>
      </w:r>
      <w:r w:rsidR="00E73912">
        <w:rPr>
          <w:rFonts w:eastAsiaTheme="minorEastAsia"/>
        </w:rPr>
        <w:t>：</w:t>
      </w:r>
      <w:proofErr w:type="gramStart"/>
      <w:r w:rsidR="00E73912">
        <w:rPr>
          <w:rFonts w:eastAsiaTheme="minorEastAsia"/>
        </w:rPr>
        <w:t>铑</w:t>
      </w:r>
      <w:proofErr w:type="gramEnd"/>
      <w:r w:rsidR="00E73912">
        <w:rPr>
          <w:rFonts w:eastAsiaTheme="minorEastAsia"/>
        </w:rPr>
        <w:t>、钪、锗、</w:t>
      </w:r>
      <w:proofErr w:type="gramStart"/>
      <w:r w:rsidR="00E73912">
        <w:rPr>
          <w:rFonts w:eastAsiaTheme="minorEastAsia"/>
        </w:rPr>
        <w:t>钇</w:t>
      </w:r>
      <w:proofErr w:type="gramEnd"/>
      <w:r w:rsidR="00E73912">
        <w:rPr>
          <w:rFonts w:eastAsiaTheme="minorEastAsia"/>
        </w:rPr>
        <w:t>、铟、铋浓度为</w:t>
      </w:r>
      <w:r w:rsidR="00E73912">
        <w:rPr>
          <w:rFonts w:eastAsiaTheme="minorEastAsia"/>
        </w:rPr>
        <w:t xml:space="preserve">10.0 </w:t>
      </w:r>
      <w:proofErr w:type="spellStart"/>
      <w:r w:rsidR="00E73912">
        <w:rPr>
          <w:rFonts w:eastAsiaTheme="minorEastAsia"/>
        </w:rPr>
        <w:t>ng</w:t>
      </w:r>
      <w:proofErr w:type="spellEnd"/>
      <w:r w:rsidR="00E73912">
        <w:rPr>
          <w:rFonts w:eastAsiaTheme="minorEastAsia"/>
        </w:rPr>
        <w:t>/mL</w:t>
      </w:r>
      <w:r w:rsidR="00E73912">
        <w:rPr>
          <w:rFonts w:eastAsiaTheme="minorEastAsia"/>
        </w:rPr>
        <w:t>，硝酸溶液（</w:t>
      </w:r>
      <w:r w:rsidR="00E73912">
        <w:rPr>
          <w:rFonts w:eastAsiaTheme="minorEastAsia"/>
        </w:rPr>
        <w:t>4.3</w:t>
      </w:r>
      <w:r w:rsidR="00E73912">
        <w:rPr>
          <w:rFonts w:eastAsiaTheme="minorEastAsia"/>
        </w:rPr>
        <w:t>）介质。</w:t>
      </w:r>
    </w:p>
    <w:p w:rsidR="00C76EC0" w:rsidRDefault="008E21AB" w:rsidP="00C46B2F">
      <w:pPr>
        <w:rPr>
          <w:rFonts w:eastAsiaTheme="minorEastAsia"/>
          <w:spacing w:val="4"/>
          <w:szCs w:val="20"/>
        </w:rPr>
      </w:pPr>
      <w:r>
        <w:rPr>
          <w:rFonts w:eastAsiaTheme="minorEastAsia" w:hint="eastAsia"/>
        </w:rPr>
        <w:lastRenderedPageBreak/>
        <w:t>5</w:t>
      </w:r>
      <w:r w:rsidR="00E73912">
        <w:rPr>
          <w:rFonts w:eastAsiaTheme="minorEastAsia"/>
        </w:rPr>
        <w:t xml:space="preserve">.8 </w:t>
      </w:r>
      <w:r w:rsidR="003B12E4">
        <w:rPr>
          <w:rFonts w:eastAsiaTheme="minorEastAsia" w:hint="eastAsia"/>
        </w:rPr>
        <w:t xml:space="preserve"> </w:t>
      </w:r>
      <w:r w:rsidR="00E73912">
        <w:rPr>
          <w:rFonts w:eastAsiaTheme="minorEastAsia"/>
          <w:spacing w:val="4"/>
          <w:szCs w:val="20"/>
        </w:rPr>
        <w:t>质谱调谐液：仪器自备调谐液。</w:t>
      </w:r>
    </w:p>
    <w:p w:rsidR="00C76EC0" w:rsidRDefault="008E21AB" w:rsidP="00C46B2F">
      <w:pPr>
        <w:rPr>
          <w:rFonts w:eastAsiaTheme="minorEastAsia"/>
          <w:spacing w:val="4"/>
          <w:szCs w:val="20"/>
        </w:rPr>
      </w:pPr>
      <w:r>
        <w:rPr>
          <w:rFonts w:eastAsiaTheme="minorEastAsia" w:hint="eastAsia"/>
          <w:spacing w:val="4"/>
          <w:szCs w:val="20"/>
        </w:rPr>
        <w:t>5</w:t>
      </w:r>
      <w:r w:rsidR="00E73912">
        <w:rPr>
          <w:rFonts w:eastAsiaTheme="minorEastAsia"/>
          <w:spacing w:val="4"/>
          <w:szCs w:val="20"/>
        </w:rPr>
        <w:t xml:space="preserve">.9 </w:t>
      </w:r>
      <w:r w:rsidR="003B12E4">
        <w:rPr>
          <w:rFonts w:eastAsiaTheme="minorEastAsia" w:hint="eastAsia"/>
          <w:spacing w:val="4"/>
          <w:szCs w:val="20"/>
        </w:rPr>
        <w:t xml:space="preserve"> </w:t>
      </w:r>
      <w:r w:rsidR="00E73912">
        <w:rPr>
          <w:rFonts w:eastAsiaTheme="minorEastAsia"/>
          <w:spacing w:val="4"/>
          <w:szCs w:val="20"/>
        </w:rPr>
        <w:t>氩气</w:t>
      </w:r>
      <w:r w:rsidR="00E73912">
        <w:rPr>
          <w:rFonts w:eastAsiaTheme="minorEastAsia"/>
          <w:spacing w:val="4"/>
          <w:szCs w:val="20"/>
        </w:rPr>
        <w:t>(</w:t>
      </w:r>
      <w:proofErr w:type="spellStart"/>
      <w:r w:rsidR="00E73912">
        <w:rPr>
          <w:rFonts w:eastAsiaTheme="minorEastAsia"/>
          <w:spacing w:val="4"/>
          <w:szCs w:val="20"/>
        </w:rPr>
        <w:t>Ar</w:t>
      </w:r>
      <w:proofErr w:type="spellEnd"/>
      <w:r w:rsidR="00E73912">
        <w:rPr>
          <w:rFonts w:eastAsiaTheme="minorEastAsia"/>
          <w:spacing w:val="4"/>
          <w:szCs w:val="20"/>
        </w:rPr>
        <w:t>)</w:t>
      </w:r>
      <w:r w:rsidR="00E73912">
        <w:rPr>
          <w:rFonts w:eastAsiaTheme="minorEastAsia"/>
          <w:spacing w:val="4"/>
          <w:szCs w:val="20"/>
        </w:rPr>
        <w:t>：氩气</w:t>
      </w:r>
      <w:r w:rsidR="00E73912">
        <w:rPr>
          <w:rFonts w:eastAsiaTheme="minorEastAsia"/>
          <w:spacing w:val="4"/>
          <w:szCs w:val="20"/>
        </w:rPr>
        <w:t>(≥99.999%)</w:t>
      </w:r>
      <w:r w:rsidR="00E73912">
        <w:rPr>
          <w:rFonts w:eastAsiaTheme="minorEastAsia"/>
          <w:spacing w:val="4"/>
          <w:szCs w:val="20"/>
        </w:rPr>
        <w:t>或液</w:t>
      </w:r>
      <w:proofErr w:type="gramStart"/>
      <w:r w:rsidR="00E73912">
        <w:rPr>
          <w:rFonts w:eastAsiaTheme="minorEastAsia"/>
          <w:spacing w:val="4"/>
          <w:szCs w:val="20"/>
        </w:rPr>
        <w:t>氩</w:t>
      </w:r>
      <w:proofErr w:type="gramEnd"/>
      <w:r w:rsidR="00E73912">
        <w:rPr>
          <w:rFonts w:eastAsiaTheme="minorEastAsia"/>
          <w:spacing w:val="4"/>
          <w:szCs w:val="20"/>
        </w:rPr>
        <w:t>。</w:t>
      </w:r>
    </w:p>
    <w:p w:rsidR="00C76EC0" w:rsidRDefault="008E21AB" w:rsidP="00C46B2F">
      <w:pPr>
        <w:rPr>
          <w:rFonts w:eastAsiaTheme="minorEastAsia"/>
          <w:spacing w:val="4"/>
          <w:szCs w:val="20"/>
        </w:rPr>
      </w:pPr>
      <w:r>
        <w:rPr>
          <w:rFonts w:eastAsiaTheme="minorEastAsia" w:hint="eastAsia"/>
          <w:spacing w:val="4"/>
          <w:szCs w:val="20"/>
        </w:rPr>
        <w:t>5</w:t>
      </w:r>
      <w:r w:rsidR="00E73912">
        <w:rPr>
          <w:rFonts w:eastAsiaTheme="minorEastAsia"/>
          <w:spacing w:val="4"/>
          <w:szCs w:val="20"/>
        </w:rPr>
        <w:t xml:space="preserve">.10 </w:t>
      </w:r>
      <w:r w:rsidR="003B12E4">
        <w:rPr>
          <w:rFonts w:eastAsiaTheme="minorEastAsia" w:hint="eastAsia"/>
          <w:spacing w:val="4"/>
          <w:szCs w:val="20"/>
        </w:rPr>
        <w:t xml:space="preserve"> </w:t>
      </w:r>
      <w:proofErr w:type="gramStart"/>
      <w:r w:rsidR="00E73912">
        <w:rPr>
          <w:rFonts w:eastAsiaTheme="minorEastAsia"/>
          <w:spacing w:val="4"/>
          <w:szCs w:val="20"/>
        </w:rPr>
        <w:t>氢氦混合</w:t>
      </w:r>
      <w:proofErr w:type="gramEnd"/>
      <w:r w:rsidR="00E73912">
        <w:rPr>
          <w:rFonts w:eastAsiaTheme="minorEastAsia"/>
          <w:spacing w:val="4"/>
          <w:szCs w:val="20"/>
        </w:rPr>
        <w:t>气（</w:t>
      </w:r>
      <w:r w:rsidR="00E73912">
        <w:rPr>
          <w:rFonts w:eastAsiaTheme="minorEastAsia"/>
          <w:spacing w:val="4"/>
          <w:szCs w:val="20"/>
        </w:rPr>
        <w:t>8+92</w:t>
      </w:r>
      <w:r w:rsidR="00E73912">
        <w:rPr>
          <w:rFonts w:eastAsiaTheme="minorEastAsia"/>
          <w:spacing w:val="4"/>
          <w:szCs w:val="20"/>
        </w:rPr>
        <w:t>，</w:t>
      </w:r>
      <w:r w:rsidR="00E73912">
        <w:rPr>
          <w:rFonts w:eastAsiaTheme="minorEastAsia"/>
          <w:i/>
          <w:spacing w:val="4"/>
          <w:szCs w:val="20"/>
        </w:rPr>
        <w:t>v/v</w:t>
      </w:r>
      <w:r w:rsidR="00E73912">
        <w:rPr>
          <w:rFonts w:eastAsiaTheme="minorEastAsia"/>
          <w:spacing w:val="4"/>
          <w:szCs w:val="20"/>
        </w:rPr>
        <w:t>）。</w:t>
      </w:r>
    </w:p>
    <w:p w:rsidR="00C76EC0" w:rsidRDefault="008E21AB" w:rsidP="002D7A8D">
      <w:pPr>
        <w:pStyle w:val="aff9"/>
        <w:spacing w:beforeLines="100" w:before="312" w:afterLines="100" w:after="312"/>
        <w:ind w:firstLineChars="0" w:firstLine="0"/>
        <w:rPr>
          <w:rFonts w:ascii="Times New Roman" w:eastAsia="黑体"/>
          <w:color w:val="000000"/>
          <w:szCs w:val="21"/>
        </w:rPr>
      </w:pPr>
      <w:r>
        <w:rPr>
          <w:rFonts w:ascii="Times New Roman" w:eastAsia="黑体" w:hint="eastAsia"/>
          <w:color w:val="000000"/>
          <w:szCs w:val="21"/>
        </w:rPr>
        <w:t>6</w:t>
      </w:r>
      <w:r w:rsidR="00E73912">
        <w:rPr>
          <w:rFonts w:ascii="Times New Roman" w:eastAsia="黑体"/>
          <w:color w:val="000000"/>
          <w:szCs w:val="21"/>
        </w:rPr>
        <w:t xml:space="preserve"> </w:t>
      </w:r>
      <w:r w:rsidR="003B12E4">
        <w:rPr>
          <w:rFonts w:ascii="Times New Roman" w:eastAsia="黑体" w:hint="eastAsia"/>
          <w:color w:val="000000"/>
          <w:szCs w:val="21"/>
        </w:rPr>
        <w:t xml:space="preserve"> </w:t>
      </w:r>
      <w:r w:rsidR="00E73912">
        <w:rPr>
          <w:rFonts w:ascii="Times New Roman" w:eastAsia="黑体"/>
          <w:color w:val="000000"/>
          <w:szCs w:val="21"/>
        </w:rPr>
        <w:t>仪器</w:t>
      </w:r>
      <w:r w:rsidR="00E73912">
        <w:rPr>
          <w:rFonts w:ascii="Times New Roman" w:eastAsia="黑体"/>
          <w:color w:val="000000"/>
          <w:szCs w:val="21"/>
        </w:rPr>
        <w:t xml:space="preserve"> </w:t>
      </w:r>
    </w:p>
    <w:p w:rsidR="00C76EC0" w:rsidRDefault="008E21AB" w:rsidP="00C46B2F">
      <w:r>
        <w:rPr>
          <w:rFonts w:eastAsia="黑体" w:hint="eastAsia"/>
        </w:rPr>
        <w:t>6</w:t>
      </w:r>
      <w:r w:rsidR="00E73912">
        <w:rPr>
          <w:rFonts w:eastAsia="黑体"/>
        </w:rPr>
        <w:t xml:space="preserve">.1 </w:t>
      </w:r>
      <w:r>
        <w:rPr>
          <w:rFonts w:eastAsia="黑体" w:hint="eastAsia"/>
        </w:rPr>
        <w:t xml:space="preserve"> </w:t>
      </w:r>
      <w:r w:rsidR="00E73912">
        <w:t>电感耦合等离子体质谱仪</w:t>
      </w:r>
      <w:r w:rsidR="00E73912">
        <w:t>(ICP-MS)</w:t>
      </w:r>
      <w:r w:rsidR="00E73912">
        <w:t>。</w:t>
      </w:r>
    </w:p>
    <w:p w:rsidR="00C76EC0" w:rsidRDefault="008E21AB" w:rsidP="00C46B2F">
      <w:r>
        <w:rPr>
          <w:rFonts w:eastAsia="黑体" w:hint="eastAsia"/>
        </w:rPr>
        <w:t>6</w:t>
      </w:r>
      <w:r w:rsidR="00E73912">
        <w:rPr>
          <w:rFonts w:eastAsia="黑体"/>
        </w:rPr>
        <w:t xml:space="preserve">.2 </w:t>
      </w:r>
      <w:r>
        <w:rPr>
          <w:rFonts w:eastAsia="黑体" w:hint="eastAsia"/>
        </w:rPr>
        <w:t xml:space="preserve"> </w:t>
      </w:r>
      <w:r w:rsidR="00E73912">
        <w:t>微波消解仪，配有耐高温耐高压消解罐。</w:t>
      </w:r>
    </w:p>
    <w:p w:rsidR="00C76EC0" w:rsidRDefault="008E21AB" w:rsidP="00C46B2F">
      <w:pPr>
        <w:rPr>
          <w:rFonts w:eastAsia="黑体"/>
        </w:rPr>
      </w:pPr>
      <w:r>
        <w:rPr>
          <w:rFonts w:eastAsia="黑体" w:hint="eastAsia"/>
        </w:rPr>
        <w:t>6</w:t>
      </w:r>
      <w:r w:rsidR="00E73912">
        <w:rPr>
          <w:rFonts w:eastAsia="黑体"/>
        </w:rPr>
        <w:t xml:space="preserve">.3 </w:t>
      </w:r>
      <w:r>
        <w:rPr>
          <w:rFonts w:eastAsia="黑体" w:hint="eastAsia"/>
        </w:rPr>
        <w:t xml:space="preserve"> </w:t>
      </w:r>
      <w:r w:rsidR="00E73912">
        <w:t>天平：</w:t>
      </w:r>
      <w:proofErr w:type="gramStart"/>
      <w:r w:rsidR="00E73912">
        <w:t>感</w:t>
      </w:r>
      <w:proofErr w:type="gramEnd"/>
      <w:r w:rsidR="00E73912">
        <w:t>量为</w:t>
      </w:r>
      <w:r w:rsidR="00E73912">
        <w:t>0.1 mg</w:t>
      </w:r>
      <w:r w:rsidR="00E73912">
        <w:t>。</w:t>
      </w:r>
    </w:p>
    <w:p w:rsidR="00C76EC0" w:rsidRDefault="008E21AB" w:rsidP="00C46B2F">
      <w:r>
        <w:rPr>
          <w:rFonts w:eastAsia="黑体" w:hint="eastAsia"/>
        </w:rPr>
        <w:t>6</w:t>
      </w:r>
      <w:r w:rsidR="00E73912">
        <w:rPr>
          <w:rFonts w:eastAsia="黑体"/>
        </w:rPr>
        <w:t xml:space="preserve">.4 </w:t>
      </w:r>
      <w:r>
        <w:rPr>
          <w:rFonts w:eastAsia="黑体" w:hint="eastAsia"/>
        </w:rPr>
        <w:t xml:space="preserve"> </w:t>
      </w:r>
      <w:r w:rsidR="00E73912">
        <w:t>匀浆机。</w:t>
      </w:r>
    </w:p>
    <w:p w:rsidR="00C76EC0" w:rsidRDefault="008E21AB" w:rsidP="00C46B2F">
      <w:r>
        <w:rPr>
          <w:rFonts w:eastAsia="黑体" w:hint="eastAsia"/>
        </w:rPr>
        <w:t>6</w:t>
      </w:r>
      <w:r w:rsidR="00E73912">
        <w:rPr>
          <w:rFonts w:eastAsia="黑体"/>
        </w:rPr>
        <w:t>.</w:t>
      </w:r>
      <w:r w:rsidR="003C2F11">
        <w:rPr>
          <w:rFonts w:eastAsia="黑体" w:hint="eastAsia"/>
        </w:rPr>
        <w:t>5</w:t>
      </w:r>
      <w:r w:rsidR="00E73912">
        <w:rPr>
          <w:rFonts w:eastAsia="黑体"/>
        </w:rPr>
        <w:t xml:space="preserve"> </w:t>
      </w:r>
      <w:r>
        <w:rPr>
          <w:rFonts w:eastAsia="黑体" w:hint="eastAsia"/>
        </w:rPr>
        <w:t xml:space="preserve"> </w:t>
      </w:r>
      <w:r w:rsidR="00E73912">
        <w:rPr>
          <w:color w:val="000000"/>
        </w:rPr>
        <w:t>控温电热</w:t>
      </w:r>
      <w:proofErr w:type="gramStart"/>
      <w:r w:rsidR="00E73912">
        <w:rPr>
          <w:color w:val="000000"/>
        </w:rPr>
        <w:t>赶酸板</w:t>
      </w:r>
      <w:proofErr w:type="gramEnd"/>
      <w:r w:rsidR="00E73912">
        <w:rPr>
          <w:color w:val="000000"/>
        </w:rPr>
        <w:t>：</w:t>
      </w:r>
      <w:r w:rsidR="00E73912">
        <w:rPr>
          <w:rFonts w:hint="eastAsia"/>
          <w:color w:val="000000"/>
        </w:rPr>
        <w:t>温度控制范围涵盖</w:t>
      </w:r>
      <w:r w:rsidR="00E73912">
        <w:t>120</w:t>
      </w:r>
      <w:r w:rsidR="00E73912">
        <w:rPr>
          <w:rFonts w:ascii="宋体" w:hAnsi="宋体" w:cs="宋体" w:hint="eastAsia"/>
        </w:rPr>
        <w:t>℃</w:t>
      </w:r>
      <w:r w:rsidR="00831DE0">
        <w:t>~</w:t>
      </w:r>
      <w:r w:rsidR="00E73912">
        <w:t>160</w:t>
      </w:r>
      <w:r w:rsidR="00E73912">
        <w:rPr>
          <w:rFonts w:ascii="宋体" w:hAnsi="宋体" w:cs="宋体" w:hint="eastAsia"/>
        </w:rPr>
        <w:t>℃</w:t>
      </w:r>
      <w:r w:rsidR="00E73912">
        <w:t>。</w:t>
      </w:r>
    </w:p>
    <w:p w:rsidR="00C76EC0" w:rsidRDefault="008E21AB" w:rsidP="002D7A8D">
      <w:pPr>
        <w:pStyle w:val="aff9"/>
        <w:spacing w:beforeLines="100" w:before="312" w:afterLines="100" w:after="312"/>
        <w:ind w:firstLineChars="0" w:firstLine="0"/>
        <w:rPr>
          <w:rFonts w:ascii="Times New Roman" w:eastAsia="黑体"/>
          <w:color w:val="000000"/>
          <w:szCs w:val="21"/>
        </w:rPr>
      </w:pPr>
      <w:r>
        <w:rPr>
          <w:rFonts w:ascii="Times New Roman" w:eastAsia="黑体" w:hint="eastAsia"/>
          <w:color w:val="000000"/>
          <w:szCs w:val="21"/>
        </w:rPr>
        <w:t>7</w:t>
      </w:r>
      <w:r w:rsidR="003B12E4">
        <w:rPr>
          <w:rFonts w:ascii="Times New Roman" w:eastAsia="黑体" w:hint="eastAsia"/>
          <w:color w:val="000000"/>
          <w:szCs w:val="21"/>
        </w:rPr>
        <w:t xml:space="preserve"> </w:t>
      </w:r>
      <w:r w:rsidR="00E73912">
        <w:rPr>
          <w:rFonts w:ascii="Times New Roman" w:eastAsia="黑体"/>
          <w:color w:val="000000"/>
          <w:szCs w:val="21"/>
        </w:rPr>
        <w:t xml:space="preserve"> </w:t>
      </w:r>
      <w:r w:rsidR="00E73912">
        <w:rPr>
          <w:rFonts w:ascii="Times New Roman" w:eastAsia="黑体"/>
          <w:color w:val="000000"/>
          <w:szCs w:val="21"/>
        </w:rPr>
        <w:t>试样制备</w:t>
      </w:r>
    </w:p>
    <w:p w:rsidR="00C76EC0" w:rsidRDefault="00E73912">
      <w:pPr>
        <w:pStyle w:val="aff9"/>
        <w:spacing w:line="20" w:lineRule="atLeast"/>
        <w:ind w:firstLine="420"/>
        <w:rPr>
          <w:rFonts w:ascii="Times New Roman"/>
        </w:rPr>
      </w:pPr>
      <w:r>
        <w:rPr>
          <w:rFonts w:ascii="Times New Roman"/>
        </w:rPr>
        <w:t>取有代表性样品不少于</w:t>
      </w:r>
      <w:r>
        <w:rPr>
          <w:rFonts w:ascii="Times New Roman"/>
        </w:rPr>
        <w:t>500</w:t>
      </w:r>
      <w:r w:rsidR="003B12E4">
        <w:rPr>
          <w:rFonts w:ascii="Times New Roman" w:hint="eastAsia"/>
        </w:rPr>
        <w:t xml:space="preserve"> </w:t>
      </w:r>
      <w:r>
        <w:rPr>
          <w:rFonts w:ascii="Times New Roman"/>
        </w:rPr>
        <w:t>g</w:t>
      </w:r>
      <w:r>
        <w:rPr>
          <w:rFonts w:ascii="Times New Roman"/>
        </w:rPr>
        <w:t>，使用匀浆机将样品均质，装入清洁容器内，作为禽肉试样。</w:t>
      </w:r>
    </w:p>
    <w:p w:rsidR="00C76EC0" w:rsidRDefault="008E21AB" w:rsidP="002D7A8D">
      <w:pPr>
        <w:pStyle w:val="aff9"/>
        <w:spacing w:beforeLines="100" w:before="312" w:afterLines="100" w:after="312"/>
        <w:ind w:firstLineChars="0" w:firstLine="0"/>
        <w:rPr>
          <w:rFonts w:ascii="Times New Roman" w:eastAsia="黑体"/>
          <w:color w:val="000000"/>
          <w:szCs w:val="21"/>
        </w:rPr>
      </w:pPr>
      <w:r>
        <w:rPr>
          <w:rFonts w:ascii="Times New Roman" w:eastAsia="黑体" w:hint="eastAsia"/>
          <w:color w:val="000000"/>
          <w:szCs w:val="21"/>
        </w:rPr>
        <w:t>8</w:t>
      </w:r>
      <w:r w:rsidR="003B12E4">
        <w:rPr>
          <w:rFonts w:ascii="Times New Roman" w:eastAsia="黑体" w:hint="eastAsia"/>
          <w:color w:val="000000"/>
          <w:szCs w:val="21"/>
        </w:rPr>
        <w:t xml:space="preserve"> </w:t>
      </w:r>
      <w:r w:rsidR="00E73912">
        <w:rPr>
          <w:rFonts w:ascii="Times New Roman" w:eastAsia="黑体"/>
          <w:color w:val="000000"/>
          <w:szCs w:val="21"/>
        </w:rPr>
        <w:t xml:space="preserve"> </w:t>
      </w:r>
      <w:r w:rsidR="00E73912">
        <w:rPr>
          <w:rFonts w:ascii="Times New Roman" w:eastAsia="黑体"/>
          <w:color w:val="000000"/>
          <w:szCs w:val="21"/>
        </w:rPr>
        <w:t>测定步骤</w:t>
      </w:r>
    </w:p>
    <w:p w:rsidR="00C76EC0" w:rsidRPr="008E21AB" w:rsidRDefault="008E21AB">
      <w:pPr>
        <w:pStyle w:val="aff9"/>
        <w:spacing w:beforeLines="50" w:before="156" w:afterLines="50" w:after="156" w:line="20" w:lineRule="atLeast"/>
        <w:ind w:firstLineChars="0" w:firstLine="0"/>
        <w:rPr>
          <w:rFonts w:ascii="黑体" w:eastAsia="黑体" w:hAnsi="黑体"/>
          <w:color w:val="000000"/>
          <w:szCs w:val="21"/>
        </w:rPr>
      </w:pPr>
      <w:r w:rsidRPr="008E21AB">
        <w:rPr>
          <w:rFonts w:ascii="黑体" w:eastAsia="黑体" w:hAnsi="黑体" w:hint="eastAsia"/>
          <w:color w:val="000000"/>
          <w:szCs w:val="21"/>
        </w:rPr>
        <w:t>8</w:t>
      </w:r>
      <w:r w:rsidR="00E73912" w:rsidRPr="008E21AB">
        <w:rPr>
          <w:rFonts w:ascii="黑体" w:eastAsia="黑体" w:hAnsi="黑体"/>
          <w:color w:val="000000"/>
          <w:szCs w:val="21"/>
        </w:rPr>
        <w:t>.1</w:t>
      </w:r>
      <w:r w:rsidR="003B12E4" w:rsidRPr="008E21AB">
        <w:rPr>
          <w:rFonts w:ascii="黑体" w:eastAsia="黑体" w:hAnsi="黑体" w:hint="eastAsia"/>
          <w:color w:val="000000"/>
          <w:szCs w:val="21"/>
        </w:rPr>
        <w:t xml:space="preserve"> </w:t>
      </w:r>
      <w:r w:rsidR="00E73912" w:rsidRPr="008E21AB">
        <w:rPr>
          <w:rFonts w:ascii="黑体" w:eastAsia="黑体" w:hAnsi="黑体"/>
          <w:color w:val="000000"/>
          <w:szCs w:val="21"/>
        </w:rPr>
        <w:t xml:space="preserve"> 消解</w:t>
      </w:r>
    </w:p>
    <w:p w:rsidR="00C76EC0" w:rsidRDefault="00E73912">
      <w:pPr>
        <w:pStyle w:val="aff9"/>
        <w:spacing w:line="20" w:lineRule="atLeast"/>
        <w:ind w:firstLine="420"/>
        <w:rPr>
          <w:rFonts w:ascii="Times New Roman"/>
        </w:rPr>
      </w:pPr>
      <w:r>
        <w:rPr>
          <w:rFonts w:ascii="Times New Roman"/>
        </w:rPr>
        <w:t>称取试样</w:t>
      </w:r>
      <w:r>
        <w:rPr>
          <w:rFonts w:ascii="Times New Roman"/>
        </w:rPr>
        <w:t>0.5 g</w:t>
      </w:r>
      <w:r>
        <w:rPr>
          <w:rFonts w:ascii="Times New Roman"/>
        </w:rPr>
        <w:t>（精确至</w:t>
      </w:r>
      <w:r>
        <w:rPr>
          <w:rFonts w:ascii="Times New Roman"/>
        </w:rPr>
        <w:t>0.001 g</w:t>
      </w:r>
      <w:r>
        <w:rPr>
          <w:rFonts w:ascii="Times New Roman"/>
        </w:rPr>
        <w:t>），于微波消解罐中，加入</w:t>
      </w:r>
      <w:r>
        <w:rPr>
          <w:rFonts w:ascii="Times New Roman"/>
        </w:rPr>
        <w:t>5 mL</w:t>
      </w:r>
      <w:r>
        <w:rPr>
          <w:rFonts w:ascii="Times New Roman"/>
        </w:rPr>
        <w:t>硝酸（</w:t>
      </w:r>
      <w:r w:rsidR="008E21AB">
        <w:rPr>
          <w:rFonts w:ascii="Times New Roman" w:hint="eastAsia"/>
        </w:rPr>
        <w:t>5</w:t>
      </w:r>
      <w:r>
        <w:rPr>
          <w:rFonts w:ascii="Times New Roman"/>
        </w:rPr>
        <w:t>.1</w:t>
      </w:r>
      <w:r>
        <w:rPr>
          <w:rFonts w:ascii="Times New Roman"/>
        </w:rPr>
        <w:t>）和</w:t>
      </w:r>
      <w:r>
        <w:rPr>
          <w:rFonts w:ascii="Times New Roman"/>
        </w:rPr>
        <w:t xml:space="preserve">1 mL </w:t>
      </w:r>
      <w:r>
        <w:rPr>
          <w:rFonts w:ascii="Times New Roman"/>
        </w:rPr>
        <w:t>过氧化氢（</w:t>
      </w:r>
      <w:r w:rsidR="008E21AB">
        <w:rPr>
          <w:rFonts w:ascii="Times New Roman" w:hint="eastAsia"/>
        </w:rPr>
        <w:t>5</w:t>
      </w:r>
      <w:r>
        <w:rPr>
          <w:rFonts w:ascii="Times New Roman"/>
        </w:rPr>
        <w:t>.2</w:t>
      </w:r>
      <w:r>
        <w:rPr>
          <w:rFonts w:ascii="Times New Roman"/>
        </w:rPr>
        <w:t>），旋紧外盖置于微波消解仪中进行消解，微波消解程序参见附录</w:t>
      </w:r>
      <w:r>
        <w:rPr>
          <w:rFonts w:ascii="Times New Roman"/>
        </w:rPr>
        <w:t>A</w:t>
      </w:r>
      <w:r>
        <w:rPr>
          <w:rFonts w:ascii="Times New Roman"/>
        </w:rPr>
        <w:t>。待试样消解完全并冷却至室温后，打开消解罐，于恒温电热板（</w:t>
      </w:r>
      <w:r>
        <w:rPr>
          <w:rFonts w:ascii="Times New Roman"/>
        </w:rPr>
        <w:t>1</w:t>
      </w:r>
      <w:r>
        <w:rPr>
          <w:rFonts w:ascii="Times New Roman" w:hint="eastAsia"/>
        </w:rPr>
        <w:t>4</w:t>
      </w:r>
      <w:r>
        <w:rPr>
          <w:rFonts w:ascii="Times New Roman"/>
        </w:rPr>
        <w:t>0</w:t>
      </w:r>
      <w:r>
        <w:rPr>
          <w:rFonts w:ascii="Times New Roman" w:hint="eastAsia"/>
        </w:rPr>
        <w:t>±</w:t>
      </w:r>
      <w:r>
        <w:rPr>
          <w:rFonts w:ascii="Times New Roman" w:hint="eastAsia"/>
        </w:rPr>
        <w:t>5</w:t>
      </w:r>
      <w:r>
        <w:rPr>
          <w:rFonts w:hAnsi="宋体" w:cs="宋体" w:hint="eastAsia"/>
        </w:rPr>
        <w:t>℃</w:t>
      </w:r>
      <w:r>
        <w:rPr>
          <w:rFonts w:ascii="Times New Roman"/>
        </w:rPr>
        <w:t>）</w:t>
      </w:r>
      <w:proofErr w:type="gramStart"/>
      <w:r>
        <w:rPr>
          <w:rFonts w:ascii="Times New Roman"/>
        </w:rPr>
        <w:t>上赶酸至</w:t>
      </w:r>
      <w:proofErr w:type="gramEnd"/>
      <w:r>
        <w:rPr>
          <w:rFonts w:ascii="Times New Roman"/>
        </w:rPr>
        <w:t>1</w:t>
      </w:r>
      <w:r w:rsidR="004B57AA">
        <w:rPr>
          <w:rFonts w:ascii="Times New Roman" w:hint="eastAsia"/>
        </w:rPr>
        <w:t xml:space="preserve"> </w:t>
      </w:r>
      <w:r>
        <w:rPr>
          <w:rFonts w:ascii="Times New Roman"/>
        </w:rPr>
        <w:t>mL~2</w:t>
      </w:r>
      <w:r w:rsidR="004B57AA">
        <w:rPr>
          <w:rFonts w:ascii="Times New Roman" w:hint="eastAsia"/>
        </w:rPr>
        <w:t xml:space="preserve"> </w:t>
      </w:r>
      <w:r>
        <w:rPr>
          <w:rFonts w:ascii="Times New Roman"/>
        </w:rPr>
        <w:t>mL</w:t>
      </w:r>
      <w:r>
        <w:rPr>
          <w:rFonts w:ascii="Times New Roman"/>
        </w:rPr>
        <w:t>，用水洗涤消解罐</w:t>
      </w:r>
      <w:r>
        <w:rPr>
          <w:rFonts w:ascii="Times New Roman"/>
        </w:rPr>
        <w:t>3</w:t>
      </w:r>
      <w:r>
        <w:rPr>
          <w:rFonts w:ascii="Times New Roman"/>
        </w:rPr>
        <w:t>次</w:t>
      </w:r>
      <w:r w:rsidR="00EE0A5C">
        <w:rPr>
          <w:rFonts w:ascii="Times New Roman"/>
        </w:rPr>
        <w:t>~</w:t>
      </w:r>
      <w:r>
        <w:rPr>
          <w:rFonts w:ascii="Times New Roman"/>
        </w:rPr>
        <w:t>4</w:t>
      </w:r>
      <w:r>
        <w:rPr>
          <w:rFonts w:ascii="Times New Roman"/>
        </w:rPr>
        <w:t>次，洗液合并于</w:t>
      </w:r>
      <w:r>
        <w:rPr>
          <w:rFonts w:ascii="Times New Roman"/>
        </w:rPr>
        <w:t>50</w:t>
      </w:r>
      <w:r w:rsidR="00831DE0">
        <w:rPr>
          <w:rFonts w:ascii="Times New Roman" w:hint="eastAsia"/>
        </w:rPr>
        <w:t xml:space="preserve"> </w:t>
      </w:r>
      <w:r>
        <w:rPr>
          <w:rFonts w:ascii="Times New Roman"/>
        </w:rPr>
        <w:t>mL</w:t>
      </w:r>
      <w:r>
        <w:rPr>
          <w:rFonts w:ascii="Times New Roman"/>
        </w:rPr>
        <w:t>容量瓶中，</w:t>
      </w:r>
      <w:proofErr w:type="gramStart"/>
      <w:r>
        <w:rPr>
          <w:rFonts w:ascii="Times New Roman"/>
        </w:rPr>
        <w:t>用水定容至</w:t>
      </w:r>
      <w:proofErr w:type="gramEnd"/>
      <w:r>
        <w:rPr>
          <w:rFonts w:ascii="Times New Roman"/>
        </w:rPr>
        <w:t>刻度，混匀备用。同时做空白对照。</w:t>
      </w:r>
    </w:p>
    <w:p w:rsidR="00C76EC0" w:rsidRDefault="008E21AB">
      <w:pPr>
        <w:pStyle w:val="aff9"/>
        <w:spacing w:beforeLines="50" w:before="156" w:afterLines="50" w:after="156" w:line="20" w:lineRule="atLeast"/>
        <w:ind w:firstLineChars="0" w:firstLine="0"/>
        <w:rPr>
          <w:rFonts w:ascii="Times New Roman" w:eastAsia="黑体"/>
          <w:color w:val="000000"/>
          <w:szCs w:val="21"/>
        </w:rPr>
      </w:pPr>
      <w:r>
        <w:rPr>
          <w:rFonts w:ascii="Times New Roman" w:eastAsia="黑体" w:hint="eastAsia"/>
          <w:color w:val="000000"/>
          <w:szCs w:val="21"/>
        </w:rPr>
        <w:t>8</w:t>
      </w:r>
      <w:r w:rsidR="00E73912">
        <w:rPr>
          <w:rFonts w:ascii="Times New Roman" w:eastAsia="黑体"/>
          <w:color w:val="000000"/>
          <w:szCs w:val="21"/>
        </w:rPr>
        <w:t xml:space="preserve">.2 </w:t>
      </w:r>
      <w:r w:rsidR="003B12E4">
        <w:rPr>
          <w:rFonts w:ascii="Times New Roman" w:eastAsia="黑体" w:hint="eastAsia"/>
          <w:color w:val="000000"/>
          <w:szCs w:val="21"/>
        </w:rPr>
        <w:t xml:space="preserve"> </w:t>
      </w:r>
      <w:r w:rsidR="00E73912">
        <w:rPr>
          <w:rFonts w:ascii="Times New Roman" w:eastAsia="黑体"/>
          <w:color w:val="000000"/>
          <w:szCs w:val="21"/>
        </w:rPr>
        <w:t>标准曲线</w:t>
      </w:r>
    </w:p>
    <w:p w:rsidR="00C76EC0" w:rsidRDefault="00E73912">
      <w:pPr>
        <w:pStyle w:val="aff9"/>
        <w:spacing w:line="20" w:lineRule="atLeast"/>
        <w:ind w:firstLine="420"/>
        <w:rPr>
          <w:rFonts w:ascii="Times New Roman"/>
        </w:rPr>
      </w:pPr>
      <w:r>
        <w:rPr>
          <w:rFonts w:ascii="Times New Roman"/>
        </w:rPr>
        <w:t>准确吸取一定量的混合标准工作液（</w:t>
      </w:r>
      <w:r w:rsidR="008E21AB">
        <w:rPr>
          <w:rFonts w:ascii="Times New Roman" w:hint="eastAsia"/>
        </w:rPr>
        <w:t>5</w:t>
      </w:r>
      <w:r>
        <w:rPr>
          <w:rFonts w:ascii="Times New Roman"/>
        </w:rPr>
        <w:t>.6</w:t>
      </w:r>
      <w:r>
        <w:rPr>
          <w:rFonts w:ascii="Times New Roman"/>
        </w:rPr>
        <w:t>），用硝酸溶液（</w:t>
      </w:r>
      <w:r w:rsidR="008E21AB">
        <w:rPr>
          <w:rFonts w:ascii="Times New Roman" w:hint="eastAsia"/>
        </w:rPr>
        <w:t>5</w:t>
      </w:r>
      <w:r>
        <w:rPr>
          <w:rFonts w:ascii="Times New Roman"/>
        </w:rPr>
        <w:t>.3</w:t>
      </w:r>
      <w:r>
        <w:rPr>
          <w:rFonts w:ascii="Times New Roman"/>
        </w:rPr>
        <w:t>）稀释为以下浓度：铜、锌、铬、</w:t>
      </w:r>
      <w:proofErr w:type="gramStart"/>
      <w:r>
        <w:rPr>
          <w:rFonts w:ascii="Times New Roman"/>
        </w:rPr>
        <w:t>钼</w:t>
      </w:r>
      <w:proofErr w:type="gramEnd"/>
      <w:r>
        <w:rPr>
          <w:rFonts w:ascii="Times New Roman"/>
        </w:rPr>
        <w:t>、锰、钴、镍、锶、钡、铝、铅、砷、硒、硼、钒、钛为：</w:t>
      </w:r>
      <w:r>
        <w:rPr>
          <w:rFonts w:ascii="Times New Roman"/>
        </w:rPr>
        <w:t xml:space="preserve">1.0 </w:t>
      </w:r>
      <w:proofErr w:type="spellStart"/>
      <w:r>
        <w:rPr>
          <w:rFonts w:ascii="Times New Roman"/>
        </w:rPr>
        <w:t>ng</w:t>
      </w:r>
      <w:proofErr w:type="spellEnd"/>
      <w:r>
        <w:rPr>
          <w:rFonts w:ascii="Times New Roman"/>
        </w:rPr>
        <w:t>/mL</w:t>
      </w:r>
      <w:r>
        <w:rPr>
          <w:rFonts w:ascii="Times New Roman"/>
        </w:rPr>
        <w:t>、</w:t>
      </w:r>
      <w:r>
        <w:rPr>
          <w:rFonts w:ascii="Times New Roman"/>
        </w:rPr>
        <w:t xml:space="preserve">5.0 </w:t>
      </w:r>
      <w:proofErr w:type="spellStart"/>
      <w:r>
        <w:rPr>
          <w:rFonts w:ascii="Times New Roman"/>
        </w:rPr>
        <w:t>ng</w:t>
      </w:r>
      <w:proofErr w:type="spellEnd"/>
      <w:r>
        <w:rPr>
          <w:rFonts w:ascii="Times New Roman"/>
        </w:rPr>
        <w:t>/mL</w:t>
      </w:r>
      <w:r>
        <w:rPr>
          <w:rFonts w:ascii="Times New Roman"/>
        </w:rPr>
        <w:t>、</w:t>
      </w:r>
      <w:r>
        <w:rPr>
          <w:rFonts w:ascii="Times New Roman"/>
        </w:rPr>
        <w:t xml:space="preserve">10.0 </w:t>
      </w:r>
      <w:proofErr w:type="spellStart"/>
      <w:r>
        <w:rPr>
          <w:rFonts w:ascii="Times New Roman"/>
        </w:rPr>
        <w:t>ng</w:t>
      </w:r>
      <w:proofErr w:type="spellEnd"/>
      <w:r>
        <w:rPr>
          <w:rFonts w:ascii="Times New Roman"/>
        </w:rPr>
        <w:t>/mL</w:t>
      </w:r>
      <w:r>
        <w:rPr>
          <w:rFonts w:ascii="Times New Roman"/>
        </w:rPr>
        <w:t>、</w:t>
      </w:r>
      <w:r>
        <w:rPr>
          <w:rFonts w:ascii="Times New Roman"/>
        </w:rPr>
        <w:t xml:space="preserve">50.0 </w:t>
      </w:r>
      <w:proofErr w:type="spellStart"/>
      <w:r>
        <w:rPr>
          <w:rFonts w:ascii="Times New Roman"/>
        </w:rPr>
        <w:t>ng</w:t>
      </w:r>
      <w:proofErr w:type="spellEnd"/>
      <w:r>
        <w:rPr>
          <w:rFonts w:ascii="Times New Roman"/>
        </w:rPr>
        <w:t>/mL</w:t>
      </w:r>
      <w:r>
        <w:rPr>
          <w:rFonts w:ascii="Times New Roman"/>
        </w:rPr>
        <w:t>、</w:t>
      </w:r>
      <w:r>
        <w:rPr>
          <w:rFonts w:ascii="Times New Roman"/>
        </w:rPr>
        <w:t xml:space="preserve">100.0 </w:t>
      </w:r>
      <w:proofErr w:type="spellStart"/>
      <w:r>
        <w:rPr>
          <w:rFonts w:ascii="Times New Roman"/>
        </w:rPr>
        <w:t>ng</w:t>
      </w:r>
      <w:proofErr w:type="spellEnd"/>
      <w:r>
        <w:rPr>
          <w:rFonts w:ascii="Times New Roman"/>
        </w:rPr>
        <w:t>/mL</w:t>
      </w:r>
      <w:r>
        <w:rPr>
          <w:rFonts w:ascii="Times New Roman"/>
        </w:rPr>
        <w:t>、</w:t>
      </w:r>
      <w:r>
        <w:rPr>
          <w:rFonts w:ascii="Times New Roman"/>
        </w:rPr>
        <w:t xml:space="preserve">200.0 </w:t>
      </w:r>
      <w:proofErr w:type="spellStart"/>
      <w:r>
        <w:rPr>
          <w:rFonts w:ascii="Times New Roman"/>
        </w:rPr>
        <w:t>ng</w:t>
      </w:r>
      <w:proofErr w:type="spellEnd"/>
      <w:r>
        <w:rPr>
          <w:rFonts w:ascii="Times New Roman"/>
        </w:rPr>
        <w:t>/mL</w:t>
      </w:r>
      <w:r>
        <w:rPr>
          <w:rFonts w:ascii="Times New Roman"/>
        </w:rPr>
        <w:t>、</w:t>
      </w:r>
      <w:r>
        <w:rPr>
          <w:rFonts w:ascii="Times New Roman"/>
        </w:rPr>
        <w:t xml:space="preserve">500.0 </w:t>
      </w:r>
      <w:proofErr w:type="spellStart"/>
      <w:r>
        <w:rPr>
          <w:rFonts w:ascii="Times New Roman"/>
        </w:rPr>
        <w:t>ng</w:t>
      </w:r>
      <w:proofErr w:type="spellEnd"/>
      <w:r>
        <w:rPr>
          <w:rFonts w:ascii="Times New Roman"/>
        </w:rPr>
        <w:t>/mL</w:t>
      </w:r>
      <w:r>
        <w:rPr>
          <w:rFonts w:ascii="Times New Roman"/>
        </w:rPr>
        <w:t>；镉、铊为</w:t>
      </w:r>
      <w:r>
        <w:rPr>
          <w:rFonts w:ascii="Times New Roman"/>
        </w:rPr>
        <w:t xml:space="preserve">0.1 </w:t>
      </w:r>
      <w:proofErr w:type="spellStart"/>
      <w:r>
        <w:rPr>
          <w:rFonts w:ascii="Times New Roman"/>
        </w:rPr>
        <w:t>ng</w:t>
      </w:r>
      <w:proofErr w:type="spellEnd"/>
      <w:r>
        <w:rPr>
          <w:rFonts w:ascii="Times New Roman"/>
        </w:rPr>
        <w:t>/mL</w:t>
      </w:r>
      <w:r>
        <w:rPr>
          <w:rFonts w:ascii="Times New Roman"/>
        </w:rPr>
        <w:t>、</w:t>
      </w:r>
      <w:r>
        <w:rPr>
          <w:rFonts w:ascii="Times New Roman"/>
        </w:rPr>
        <w:t xml:space="preserve">0.5 </w:t>
      </w:r>
      <w:proofErr w:type="spellStart"/>
      <w:r>
        <w:rPr>
          <w:rFonts w:ascii="Times New Roman"/>
        </w:rPr>
        <w:t>ng</w:t>
      </w:r>
      <w:proofErr w:type="spellEnd"/>
      <w:r>
        <w:rPr>
          <w:rFonts w:ascii="Times New Roman"/>
        </w:rPr>
        <w:t>/mL</w:t>
      </w:r>
      <w:r>
        <w:rPr>
          <w:rFonts w:ascii="Times New Roman"/>
        </w:rPr>
        <w:t>、</w:t>
      </w:r>
      <w:r>
        <w:rPr>
          <w:rFonts w:ascii="Times New Roman"/>
        </w:rPr>
        <w:t xml:space="preserve">1.0 </w:t>
      </w:r>
      <w:proofErr w:type="spellStart"/>
      <w:r>
        <w:rPr>
          <w:rFonts w:ascii="Times New Roman"/>
        </w:rPr>
        <w:t>ng</w:t>
      </w:r>
      <w:proofErr w:type="spellEnd"/>
      <w:r>
        <w:rPr>
          <w:rFonts w:ascii="Times New Roman"/>
        </w:rPr>
        <w:t>/mL</w:t>
      </w:r>
      <w:r>
        <w:rPr>
          <w:rFonts w:ascii="Times New Roman"/>
        </w:rPr>
        <w:t>、</w:t>
      </w:r>
      <w:r>
        <w:rPr>
          <w:rFonts w:ascii="Times New Roman"/>
        </w:rPr>
        <w:t xml:space="preserve">2.0 </w:t>
      </w:r>
      <w:proofErr w:type="spellStart"/>
      <w:r>
        <w:rPr>
          <w:rFonts w:ascii="Times New Roman"/>
        </w:rPr>
        <w:t>ng</w:t>
      </w:r>
      <w:proofErr w:type="spellEnd"/>
      <w:r>
        <w:rPr>
          <w:rFonts w:ascii="Times New Roman"/>
        </w:rPr>
        <w:t>/mL</w:t>
      </w:r>
      <w:r>
        <w:rPr>
          <w:rFonts w:ascii="Times New Roman"/>
        </w:rPr>
        <w:t>、</w:t>
      </w:r>
      <w:r>
        <w:rPr>
          <w:rFonts w:ascii="Times New Roman"/>
        </w:rPr>
        <w:t xml:space="preserve">         5.0 </w:t>
      </w:r>
      <w:proofErr w:type="spellStart"/>
      <w:r>
        <w:rPr>
          <w:rFonts w:ascii="Times New Roman"/>
        </w:rPr>
        <w:t>ng</w:t>
      </w:r>
      <w:proofErr w:type="spellEnd"/>
      <w:r>
        <w:rPr>
          <w:rFonts w:ascii="Times New Roman"/>
        </w:rPr>
        <w:t>/mL</w:t>
      </w:r>
      <w:r>
        <w:rPr>
          <w:rFonts w:ascii="Times New Roman"/>
        </w:rPr>
        <w:t>、</w:t>
      </w:r>
      <w:r>
        <w:rPr>
          <w:rFonts w:ascii="Times New Roman" w:hint="eastAsia"/>
        </w:rPr>
        <w:t>5</w:t>
      </w:r>
      <w:r>
        <w:rPr>
          <w:rFonts w:ascii="Times New Roman"/>
        </w:rPr>
        <w:t xml:space="preserve">0.0 </w:t>
      </w:r>
      <w:proofErr w:type="spellStart"/>
      <w:r>
        <w:rPr>
          <w:rFonts w:ascii="Times New Roman"/>
        </w:rPr>
        <w:t>ng</w:t>
      </w:r>
      <w:proofErr w:type="spellEnd"/>
      <w:r>
        <w:rPr>
          <w:rFonts w:ascii="Times New Roman"/>
        </w:rPr>
        <w:t>/mL</w:t>
      </w:r>
      <w:r>
        <w:rPr>
          <w:rFonts w:ascii="Times New Roman"/>
        </w:rPr>
        <w:t>。在线加入混合内标溶液（</w:t>
      </w:r>
      <w:r w:rsidR="008E21AB">
        <w:rPr>
          <w:rFonts w:ascii="Times New Roman" w:hint="eastAsia"/>
        </w:rPr>
        <w:t>5</w:t>
      </w:r>
      <w:r>
        <w:rPr>
          <w:rFonts w:ascii="Times New Roman"/>
        </w:rPr>
        <w:t>.7</w:t>
      </w:r>
      <w:r>
        <w:rPr>
          <w:rFonts w:ascii="Times New Roman"/>
        </w:rPr>
        <w:t>）。</w:t>
      </w:r>
    </w:p>
    <w:p w:rsidR="00C76EC0" w:rsidRDefault="008E21AB">
      <w:pPr>
        <w:pStyle w:val="aff9"/>
        <w:spacing w:beforeLines="50" w:before="156" w:afterLines="50" w:after="156" w:line="20" w:lineRule="atLeast"/>
        <w:ind w:firstLineChars="0" w:firstLine="0"/>
        <w:rPr>
          <w:rFonts w:ascii="Times New Roman" w:eastAsia="黑体"/>
          <w:color w:val="000000"/>
          <w:szCs w:val="21"/>
        </w:rPr>
      </w:pPr>
      <w:r>
        <w:rPr>
          <w:rFonts w:ascii="Times New Roman" w:eastAsia="黑体" w:hint="eastAsia"/>
          <w:color w:val="000000"/>
          <w:szCs w:val="21"/>
        </w:rPr>
        <w:t>8</w:t>
      </w:r>
      <w:r w:rsidR="00E73912">
        <w:rPr>
          <w:rFonts w:ascii="Times New Roman" w:eastAsia="黑体"/>
          <w:color w:val="000000"/>
          <w:szCs w:val="21"/>
        </w:rPr>
        <w:t xml:space="preserve">.3 </w:t>
      </w:r>
      <w:r w:rsidR="003B12E4">
        <w:rPr>
          <w:rFonts w:ascii="Times New Roman" w:eastAsia="黑体" w:hint="eastAsia"/>
          <w:color w:val="000000"/>
          <w:szCs w:val="21"/>
        </w:rPr>
        <w:t xml:space="preserve"> </w:t>
      </w:r>
      <w:r w:rsidR="00E73912">
        <w:rPr>
          <w:rFonts w:ascii="Times New Roman" w:eastAsia="黑体"/>
          <w:color w:val="000000"/>
          <w:szCs w:val="21"/>
        </w:rPr>
        <w:t>测定</w:t>
      </w:r>
    </w:p>
    <w:p w:rsidR="00C76EC0" w:rsidRDefault="00E73912">
      <w:pPr>
        <w:pStyle w:val="aff9"/>
        <w:spacing w:line="20" w:lineRule="atLeast"/>
        <w:ind w:firstLine="420"/>
        <w:rPr>
          <w:rFonts w:ascii="Times New Roman"/>
        </w:rPr>
      </w:pPr>
      <w:r>
        <w:rPr>
          <w:rFonts w:ascii="Times New Roman"/>
        </w:rPr>
        <w:t>用调谐液（</w:t>
      </w:r>
      <w:r w:rsidR="008E21AB">
        <w:rPr>
          <w:rFonts w:ascii="Times New Roman" w:hint="eastAsia"/>
        </w:rPr>
        <w:t>5</w:t>
      </w:r>
      <w:r>
        <w:rPr>
          <w:rFonts w:ascii="Times New Roman"/>
        </w:rPr>
        <w:t>.8</w:t>
      </w:r>
      <w:r>
        <w:rPr>
          <w:rFonts w:ascii="Times New Roman"/>
        </w:rPr>
        <w:t>）调整仪器至最佳工作状态，仪器参考条件见附录</w:t>
      </w:r>
      <w:r>
        <w:rPr>
          <w:rFonts w:ascii="Times New Roman"/>
        </w:rPr>
        <w:t>B</w:t>
      </w:r>
      <w:r>
        <w:rPr>
          <w:rFonts w:ascii="Times New Roman"/>
        </w:rPr>
        <w:t>。仪器稳定后，在线加入混合内标溶液（</w:t>
      </w:r>
      <w:r w:rsidR="008E21AB">
        <w:rPr>
          <w:rFonts w:ascii="Times New Roman" w:hint="eastAsia"/>
        </w:rPr>
        <w:t>5</w:t>
      </w:r>
      <w:r>
        <w:rPr>
          <w:rFonts w:ascii="Times New Roman"/>
        </w:rPr>
        <w:t>.7</w:t>
      </w:r>
      <w:r>
        <w:rPr>
          <w:rFonts w:ascii="Times New Roman"/>
        </w:rPr>
        <w:t>），将空白溶液、标准曲线溶液、待测试样溶液分别引入仪器进行测定。由计算机采集数据，根据待测元素与内标元素的强度比值，得到校正后的各待测元素的信号计数，由标准曲线查得样品中各元素的质量浓度。超过线性范围则应用硝酸溶液（</w:t>
      </w:r>
      <w:r w:rsidR="008E21AB">
        <w:rPr>
          <w:rFonts w:ascii="Times New Roman" w:hint="eastAsia"/>
        </w:rPr>
        <w:t>5</w:t>
      </w:r>
      <w:r>
        <w:rPr>
          <w:rFonts w:ascii="Times New Roman"/>
        </w:rPr>
        <w:t>.3</w:t>
      </w:r>
      <w:r>
        <w:rPr>
          <w:rFonts w:ascii="Times New Roman"/>
        </w:rPr>
        <w:t>）稀释后再进样分析。</w:t>
      </w:r>
    </w:p>
    <w:p w:rsidR="00C76EC0" w:rsidRDefault="008E21AB">
      <w:pPr>
        <w:pStyle w:val="aff9"/>
        <w:spacing w:beforeLines="50" w:before="156" w:afterLines="50" w:after="156" w:line="20" w:lineRule="atLeast"/>
        <w:ind w:firstLineChars="0" w:firstLine="0"/>
        <w:rPr>
          <w:rFonts w:ascii="Times New Roman" w:eastAsia="黑体"/>
          <w:color w:val="000000"/>
          <w:szCs w:val="21"/>
        </w:rPr>
      </w:pPr>
      <w:r>
        <w:rPr>
          <w:rFonts w:ascii="Times New Roman" w:eastAsia="黑体" w:hint="eastAsia"/>
          <w:color w:val="000000"/>
          <w:szCs w:val="21"/>
        </w:rPr>
        <w:t>8</w:t>
      </w:r>
      <w:r w:rsidR="00E73912">
        <w:rPr>
          <w:rFonts w:ascii="Times New Roman" w:eastAsia="黑体"/>
          <w:color w:val="000000"/>
          <w:szCs w:val="21"/>
        </w:rPr>
        <w:t xml:space="preserve">.4 </w:t>
      </w:r>
      <w:r w:rsidR="003B12E4">
        <w:rPr>
          <w:rFonts w:ascii="Times New Roman" w:eastAsia="黑体" w:hint="eastAsia"/>
          <w:color w:val="000000"/>
          <w:szCs w:val="21"/>
        </w:rPr>
        <w:t xml:space="preserve"> </w:t>
      </w:r>
      <w:r w:rsidR="00E73912">
        <w:rPr>
          <w:rFonts w:ascii="Times New Roman" w:eastAsia="黑体"/>
          <w:color w:val="000000"/>
          <w:szCs w:val="21"/>
        </w:rPr>
        <w:t>空白试验</w:t>
      </w:r>
    </w:p>
    <w:p w:rsidR="00C76EC0" w:rsidRDefault="00E73912">
      <w:pPr>
        <w:pStyle w:val="aff9"/>
        <w:spacing w:line="20" w:lineRule="atLeast"/>
        <w:ind w:firstLine="420"/>
        <w:rPr>
          <w:rFonts w:ascii="Times New Roman"/>
        </w:rPr>
      </w:pPr>
      <w:r>
        <w:rPr>
          <w:rFonts w:ascii="Times New Roman"/>
        </w:rPr>
        <w:t>除不加试样外，均按上述操作步骤进行。</w:t>
      </w:r>
    </w:p>
    <w:p w:rsidR="00C76EC0" w:rsidRDefault="008E21AB">
      <w:pPr>
        <w:pStyle w:val="aff9"/>
        <w:spacing w:beforeLines="50" w:before="156" w:afterLines="50" w:after="156" w:line="20" w:lineRule="atLeast"/>
        <w:ind w:firstLineChars="0" w:firstLine="0"/>
        <w:rPr>
          <w:rFonts w:ascii="Times New Roman" w:eastAsia="黑体"/>
          <w:color w:val="000000"/>
          <w:szCs w:val="21"/>
        </w:rPr>
      </w:pPr>
      <w:r>
        <w:rPr>
          <w:rFonts w:ascii="Times New Roman" w:eastAsia="黑体" w:hint="eastAsia"/>
          <w:color w:val="000000"/>
          <w:szCs w:val="21"/>
        </w:rPr>
        <w:t>8</w:t>
      </w:r>
      <w:r w:rsidR="00E73912">
        <w:rPr>
          <w:rFonts w:ascii="Times New Roman" w:eastAsia="黑体"/>
          <w:color w:val="000000"/>
          <w:szCs w:val="21"/>
        </w:rPr>
        <w:t xml:space="preserve">.5 </w:t>
      </w:r>
      <w:r w:rsidR="003B12E4">
        <w:rPr>
          <w:rFonts w:ascii="Times New Roman" w:eastAsia="黑体" w:hint="eastAsia"/>
          <w:color w:val="000000"/>
          <w:szCs w:val="21"/>
        </w:rPr>
        <w:t xml:space="preserve"> </w:t>
      </w:r>
      <w:r w:rsidR="00E73912">
        <w:rPr>
          <w:rFonts w:ascii="Times New Roman" w:eastAsia="黑体"/>
          <w:color w:val="000000"/>
          <w:szCs w:val="21"/>
        </w:rPr>
        <w:t>结果计算</w:t>
      </w:r>
    </w:p>
    <w:p w:rsidR="00C76EC0" w:rsidRDefault="00E73912" w:rsidP="00C46B2F">
      <w:pPr>
        <w:tabs>
          <w:tab w:val="left" w:pos="3460"/>
        </w:tabs>
        <w:ind w:firstLineChars="200" w:firstLine="420"/>
      </w:pPr>
      <w:r>
        <w:t>试样中各元素的含量以质量分数</w:t>
      </w:r>
      <w:r>
        <w:rPr>
          <w:i/>
        </w:rPr>
        <w:t>X</w:t>
      </w:r>
      <w:r>
        <w:rPr>
          <w:i/>
          <w:vertAlign w:val="subscript"/>
        </w:rPr>
        <w:t>i</w:t>
      </w:r>
      <w:r>
        <w:t>计，单位以毫克每千克（</w:t>
      </w:r>
      <w:r>
        <w:t>mg/kg</w:t>
      </w:r>
      <w:r>
        <w:t>）表示，按式（</w:t>
      </w:r>
      <w:r>
        <w:t>1</w:t>
      </w:r>
      <w:r>
        <w:t>）计算：</w:t>
      </w:r>
    </w:p>
    <w:p w:rsidR="00C76EC0" w:rsidRDefault="00E73912" w:rsidP="00C46B2F">
      <w:pPr>
        <w:jc w:val="right"/>
        <w:rPr>
          <w:rFonts w:eastAsia="华文中宋"/>
          <w:i/>
          <w:sz w:val="28"/>
          <w:szCs w:val="28"/>
        </w:rPr>
      </w:pP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r>
          <w:rPr>
            <w:rFonts w:ascii="Cambria Math" w:hAnsi="Cambria Math"/>
            <w:sz w:val="28"/>
            <w:szCs w:val="28"/>
            <w:vertAlign w:val="subscript"/>
          </w:rPr>
          <m:t>=</m:t>
        </m:r>
        <m:f>
          <m:fPr>
            <m:ctrlPr>
              <w:rPr>
                <w:rFonts w:ascii="Cambria Math" w:hAnsi="Cambria Math"/>
                <w:i/>
                <w:sz w:val="28"/>
                <w:szCs w:val="28"/>
                <w:vertAlign w:val="subscript"/>
              </w:rPr>
            </m:ctrlPr>
          </m:fPr>
          <m:num>
            <m:r>
              <w:rPr>
                <w:rFonts w:ascii="Cambria Math" w:hAnsi="Cambria Math"/>
                <w:sz w:val="28"/>
                <w:szCs w:val="28"/>
                <w:vertAlign w:val="subscript"/>
              </w:rPr>
              <m:t>(</m:t>
            </m:r>
            <m:sSub>
              <m:sSubPr>
                <m:ctrlPr>
                  <w:rPr>
                    <w:rFonts w:ascii="Cambria Math" w:hAnsi="Cambria Math"/>
                    <w:i/>
                    <w:sz w:val="28"/>
                    <w:szCs w:val="28"/>
                    <w:vertAlign w:val="subscript"/>
                  </w:rPr>
                </m:ctrlPr>
              </m:sSubPr>
              <m:e>
                <m:r>
                  <w:rPr>
                    <w:rFonts w:ascii="Cambria Math" w:hAnsi="Cambria Math"/>
                    <w:sz w:val="28"/>
                    <w:szCs w:val="28"/>
                    <w:vertAlign w:val="subscript"/>
                  </w:rPr>
                  <m:t>c</m:t>
                </m:r>
              </m:e>
              <m:sub>
                <m:r>
                  <w:rPr>
                    <w:rFonts w:ascii="Cambria Math" w:hAnsi="Cambria Math"/>
                    <w:sz w:val="28"/>
                    <w:szCs w:val="28"/>
                    <w:vertAlign w:val="subscript"/>
                  </w:rPr>
                  <m:t>i</m:t>
                </m:r>
              </m:sub>
            </m:sSub>
            <m:r>
              <w:rPr>
                <w:rFonts w:ascii="Cambria Math" w:hAnsi="Cambria Math"/>
                <w:sz w:val="28"/>
                <w:szCs w:val="28"/>
                <w:vertAlign w:val="subscript"/>
              </w:rPr>
              <m:t>-</m:t>
            </m:r>
            <m:sSub>
              <m:sSubPr>
                <m:ctrlPr>
                  <w:rPr>
                    <w:rFonts w:ascii="Cambria Math" w:hAnsi="Cambria Math"/>
                    <w:i/>
                    <w:sz w:val="28"/>
                    <w:szCs w:val="28"/>
                    <w:vertAlign w:val="subscript"/>
                  </w:rPr>
                </m:ctrlPr>
              </m:sSubPr>
              <m:e>
                <m:r>
                  <w:rPr>
                    <w:rFonts w:ascii="Cambria Math" w:hAnsi="Cambria Math"/>
                    <w:sz w:val="28"/>
                    <w:szCs w:val="28"/>
                    <w:vertAlign w:val="subscript"/>
                  </w:rPr>
                  <m:t>c</m:t>
                </m:r>
              </m:e>
              <m:sub>
                <m:r>
                  <w:rPr>
                    <w:rFonts w:ascii="Cambria Math" w:hAnsi="Cambria Math"/>
                    <w:sz w:val="28"/>
                    <w:szCs w:val="28"/>
                    <w:vertAlign w:val="subscript"/>
                  </w:rPr>
                  <m:t>0i</m:t>
                </m:r>
              </m:sub>
            </m:sSub>
            <m:r>
              <w:rPr>
                <w:rFonts w:ascii="Cambria Math" w:hAnsi="Cambria Math"/>
                <w:sz w:val="28"/>
                <w:szCs w:val="28"/>
                <w:vertAlign w:val="subscript"/>
              </w:rPr>
              <m:t>)×V×f</m:t>
            </m:r>
          </m:num>
          <m:den>
            <m:r>
              <w:rPr>
                <w:rFonts w:ascii="Cambria Math" w:hAnsi="Cambria Math"/>
                <w:sz w:val="28"/>
                <w:szCs w:val="28"/>
                <w:vertAlign w:val="subscript"/>
              </w:rPr>
              <m:t>m×1000</m:t>
            </m:r>
          </m:den>
        </m:f>
      </m:oMath>
      <w:r>
        <w:rPr>
          <w:sz w:val="28"/>
          <w:szCs w:val="28"/>
          <w:vertAlign w:val="subscript"/>
        </w:rPr>
        <w:t xml:space="preserve">            </w:t>
      </w:r>
      <w:r>
        <w:rPr>
          <w:b/>
          <w:bCs/>
          <w:color w:val="000000"/>
          <w:kern w:val="0"/>
          <w:sz w:val="20"/>
          <w:szCs w:val="20"/>
        </w:rPr>
        <w:t>…………………………</w:t>
      </w:r>
      <w:r>
        <w:rPr>
          <w:b/>
          <w:bCs/>
          <w:color w:val="000000"/>
          <w:kern w:val="0"/>
          <w:sz w:val="20"/>
          <w:szCs w:val="20"/>
        </w:rPr>
        <w:t>（</w:t>
      </w:r>
      <w:r>
        <w:rPr>
          <w:b/>
          <w:bCs/>
          <w:color w:val="000000"/>
          <w:kern w:val="0"/>
          <w:sz w:val="20"/>
          <w:szCs w:val="20"/>
        </w:rPr>
        <w:t>1</w:t>
      </w:r>
      <w:r>
        <w:rPr>
          <w:b/>
          <w:bCs/>
          <w:color w:val="000000"/>
          <w:kern w:val="0"/>
          <w:sz w:val="20"/>
          <w:szCs w:val="20"/>
        </w:rPr>
        <w:t>）</w:t>
      </w:r>
    </w:p>
    <w:p w:rsidR="00C76EC0" w:rsidRDefault="00E73912" w:rsidP="00C46B2F">
      <w:pPr>
        <w:tabs>
          <w:tab w:val="left" w:pos="3460"/>
        </w:tabs>
        <w:ind w:firstLineChars="200" w:firstLine="420"/>
      </w:pPr>
      <w:r>
        <w:lastRenderedPageBreak/>
        <w:t>式中：</w:t>
      </w:r>
    </w:p>
    <w:p w:rsidR="00C76EC0" w:rsidRDefault="00E73912" w:rsidP="00C46B2F">
      <w:pPr>
        <w:tabs>
          <w:tab w:val="left" w:pos="3460"/>
        </w:tabs>
        <w:ind w:firstLineChars="200" w:firstLine="420"/>
      </w:pPr>
      <w:r>
        <w:rPr>
          <w:i/>
          <w:iCs/>
        </w:rPr>
        <w:t>c</w:t>
      </w:r>
      <w:r>
        <w:rPr>
          <w:i/>
          <w:iCs/>
          <w:vertAlign w:val="subscript"/>
        </w:rPr>
        <w:t>i</w:t>
      </w:r>
      <w:r>
        <w:t>―</w:t>
      </w:r>
      <w:r>
        <w:t>经干扰校正后试样液中各元素的浓度，单位为</w:t>
      </w:r>
      <w:proofErr w:type="gramStart"/>
      <w:r>
        <w:t>纳克每毫升</w:t>
      </w:r>
      <w:proofErr w:type="gramEnd"/>
      <w:r>
        <w:t>（</w:t>
      </w:r>
      <w:proofErr w:type="spellStart"/>
      <w:r>
        <w:t>ng</w:t>
      </w:r>
      <w:proofErr w:type="spellEnd"/>
      <w:r>
        <w:t>/mL</w:t>
      </w:r>
      <w:r>
        <w:t>）；</w:t>
      </w:r>
    </w:p>
    <w:p w:rsidR="00C76EC0" w:rsidRDefault="00E73912" w:rsidP="00C46B2F">
      <w:pPr>
        <w:tabs>
          <w:tab w:val="left" w:pos="3460"/>
        </w:tabs>
        <w:ind w:firstLineChars="200" w:firstLine="420"/>
      </w:pPr>
      <w:r>
        <w:rPr>
          <w:i/>
          <w:iCs/>
        </w:rPr>
        <w:t>c</w:t>
      </w:r>
      <w:r>
        <w:rPr>
          <w:i/>
          <w:iCs/>
          <w:vertAlign w:val="subscript"/>
        </w:rPr>
        <w:t>0i</w:t>
      </w:r>
      <w:r>
        <w:t>―</w:t>
      </w:r>
      <w:r>
        <w:t>经干扰校正后空白溶液中各元素的浓度，单位为</w:t>
      </w:r>
      <w:proofErr w:type="gramStart"/>
      <w:r>
        <w:t>纳克每毫升</w:t>
      </w:r>
      <w:proofErr w:type="gramEnd"/>
      <w:r>
        <w:t>（</w:t>
      </w:r>
      <w:proofErr w:type="spellStart"/>
      <w:r>
        <w:t>ng</w:t>
      </w:r>
      <w:proofErr w:type="spellEnd"/>
      <w:r>
        <w:t>/mL</w:t>
      </w:r>
      <w:r>
        <w:t>）；</w:t>
      </w:r>
    </w:p>
    <w:p w:rsidR="00C76EC0" w:rsidRDefault="00E73912" w:rsidP="00C46B2F">
      <w:pPr>
        <w:tabs>
          <w:tab w:val="left" w:pos="3460"/>
        </w:tabs>
        <w:ind w:firstLineChars="200" w:firstLine="420"/>
      </w:pPr>
      <w:r>
        <w:rPr>
          <w:i/>
          <w:iCs/>
        </w:rPr>
        <w:t>V</w:t>
      </w:r>
      <w:r>
        <w:t>―</w:t>
      </w:r>
      <w:r>
        <w:t>试样液体积，单位为毫升（</w:t>
      </w:r>
      <w:r>
        <w:t>mL</w:t>
      </w:r>
      <w:r>
        <w:t>）；</w:t>
      </w:r>
    </w:p>
    <w:p w:rsidR="00C76EC0" w:rsidRDefault="00E73912" w:rsidP="00C46B2F">
      <w:pPr>
        <w:tabs>
          <w:tab w:val="left" w:pos="3460"/>
        </w:tabs>
        <w:ind w:firstLineChars="200" w:firstLine="420"/>
        <w:rPr>
          <w:i/>
          <w:iCs/>
        </w:rPr>
      </w:pPr>
      <w:r>
        <w:rPr>
          <w:i/>
          <w:iCs/>
        </w:rPr>
        <w:t xml:space="preserve">f </w:t>
      </w:r>
      <w:r>
        <w:t>―</w:t>
      </w:r>
      <w:r>
        <w:t>试样液稀释倍数；</w:t>
      </w:r>
    </w:p>
    <w:p w:rsidR="00C76EC0" w:rsidRDefault="00E73912" w:rsidP="00C46B2F">
      <w:pPr>
        <w:tabs>
          <w:tab w:val="left" w:pos="3460"/>
        </w:tabs>
        <w:ind w:firstLineChars="200" w:firstLine="420"/>
      </w:pPr>
      <w:r>
        <w:rPr>
          <w:i/>
          <w:iCs/>
        </w:rPr>
        <w:t>m</w:t>
      </w:r>
      <w:r>
        <w:t>―</w:t>
      </w:r>
      <w:r>
        <w:t>试样质量，单位为克（</w:t>
      </w:r>
      <w:r>
        <w:t>g</w:t>
      </w:r>
      <w:r>
        <w:t>）。</w:t>
      </w:r>
    </w:p>
    <w:p w:rsidR="00C76EC0" w:rsidRDefault="00E73912" w:rsidP="00C46B2F">
      <w:pPr>
        <w:tabs>
          <w:tab w:val="left" w:pos="3460"/>
        </w:tabs>
        <w:ind w:firstLineChars="200" w:firstLine="420"/>
      </w:pPr>
      <w:r>
        <w:t>计算结果保留三位有效数字。</w:t>
      </w:r>
    </w:p>
    <w:p w:rsidR="00C76EC0" w:rsidRDefault="008E21AB" w:rsidP="002D7A8D">
      <w:pPr>
        <w:pStyle w:val="aff9"/>
        <w:spacing w:beforeLines="100" w:before="312" w:afterLines="100" w:after="312"/>
        <w:ind w:firstLineChars="0" w:firstLine="0"/>
        <w:rPr>
          <w:rFonts w:ascii="Times New Roman" w:eastAsia="黑体"/>
          <w:color w:val="000000"/>
          <w:szCs w:val="21"/>
        </w:rPr>
      </w:pPr>
      <w:r>
        <w:rPr>
          <w:rFonts w:ascii="Times New Roman" w:eastAsia="黑体" w:hint="eastAsia"/>
          <w:color w:val="000000"/>
          <w:szCs w:val="21"/>
        </w:rPr>
        <w:t>9</w:t>
      </w:r>
      <w:r w:rsidR="00E73912">
        <w:rPr>
          <w:rFonts w:ascii="Times New Roman" w:eastAsia="黑体"/>
          <w:color w:val="000000"/>
          <w:szCs w:val="21"/>
        </w:rPr>
        <w:t xml:space="preserve"> </w:t>
      </w:r>
      <w:r w:rsidR="003B12E4">
        <w:rPr>
          <w:rFonts w:ascii="Times New Roman" w:eastAsia="黑体" w:hint="eastAsia"/>
          <w:color w:val="000000"/>
          <w:szCs w:val="21"/>
        </w:rPr>
        <w:t xml:space="preserve"> </w:t>
      </w:r>
      <w:r w:rsidR="00E73912">
        <w:rPr>
          <w:rFonts w:ascii="Times New Roman" w:eastAsia="黑体"/>
          <w:color w:val="000000"/>
          <w:szCs w:val="21"/>
        </w:rPr>
        <w:t>精密度</w:t>
      </w:r>
    </w:p>
    <w:p w:rsidR="00C76EC0" w:rsidRDefault="009A47B3" w:rsidP="00C46B2F">
      <w:pPr>
        <w:tabs>
          <w:tab w:val="left" w:pos="1455"/>
        </w:tabs>
        <w:ind w:firstLineChars="200" w:firstLine="420"/>
        <w:rPr>
          <w:szCs w:val="21"/>
        </w:rPr>
      </w:pPr>
      <w:r>
        <w:rPr>
          <w:rFonts w:hint="eastAsia"/>
          <w:szCs w:val="21"/>
        </w:rPr>
        <w:t>样品中各</w:t>
      </w:r>
      <w:r w:rsidR="00E73912">
        <w:rPr>
          <w:rFonts w:hint="eastAsia"/>
          <w:szCs w:val="21"/>
        </w:rPr>
        <w:t>元素含量</w:t>
      </w:r>
      <w:r w:rsidR="00E73912">
        <w:rPr>
          <w:rFonts w:hint="eastAsia"/>
          <w:szCs w:val="21"/>
        </w:rPr>
        <w:t>&lt;0.1mg/kg</w:t>
      </w:r>
      <w:r w:rsidR="00E73912">
        <w:rPr>
          <w:rFonts w:hint="eastAsia"/>
          <w:szCs w:val="21"/>
        </w:rPr>
        <w:t>时，</w:t>
      </w:r>
      <w:r w:rsidR="00E73912">
        <w:rPr>
          <w:bCs/>
        </w:rPr>
        <w:t>在重复性条件下获得的两次独立测定结果的绝对差值不得超过算术平均值的</w:t>
      </w:r>
      <w:r w:rsidR="00E73912">
        <w:rPr>
          <w:bCs/>
        </w:rPr>
        <w:t>20%</w:t>
      </w:r>
      <w:r w:rsidR="00E73912">
        <w:rPr>
          <w:bCs/>
        </w:rPr>
        <w:t>。</w:t>
      </w:r>
    </w:p>
    <w:p w:rsidR="00C76EC0" w:rsidRDefault="009A47B3" w:rsidP="00C46B2F">
      <w:pPr>
        <w:tabs>
          <w:tab w:val="left" w:pos="1455"/>
        </w:tabs>
        <w:ind w:firstLineChars="200" w:firstLine="420"/>
        <w:rPr>
          <w:szCs w:val="21"/>
        </w:rPr>
      </w:pPr>
      <w:r>
        <w:rPr>
          <w:rFonts w:hint="eastAsia"/>
          <w:szCs w:val="21"/>
        </w:rPr>
        <w:t>样品中各</w:t>
      </w:r>
      <w:r w:rsidR="00E73912">
        <w:rPr>
          <w:rFonts w:hint="eastAsia"/>
          <w:szCs w:val="21"/>
        </w:rPr>
        <w:t>元素含量</w:t>
      </w:r>
      <w:r w:rsidR="00E73912">
        <w:rPr>
          <w:rFonts w:hint="eastAsia"/>
          <w:szCs w:val="21"/>
        </w:rPr>
        <w:t>0.1~1 mg/kg</w:t>
      </w:r>
      <w:r w:rsidR="00E73912">
        <w:rPr>
          <w:rFonts w:hint="eastAsia"/>
          <w:szCs w:val="21"/>
        </w:rPr>
        <w:t>时，</w:t>
      </w:r>
      <w:r w:rsidR="00E73912">
        <w:rPr>
          <w:bCs/>
        </w:rPr>
        <w:t>在重复性条件下获得的两次独立测定结果的绝对差值不得超过算术平均值的</w:t>
      </w:r>
      <w:r w:rsidR="00E73912">
        <w:rPr>
          <w:rFonts w:hint="eastAsia"/>
          <w:bCs/>
        </w:rPr>
        <w:t>15</w:t>
      </w:r>
      <w:r w:rsidR="00E73912">
        <w:rPr>
          <w:bCs/>
        </w:rPr>
        <w:t>%</w:t>
      </w:r>
      <w:r w:rsidR="00E73912">
        <w:rPr>
          <w:bCs/>
        </w:rPr>
        <w:t>。</w:t>
      </w:r>
    </w:p>
    <w:p w:rsidR="00C76EC0" w:rsidRDefault="009A47B3" w:rsidP="00C46B2F">
      <w:pPr>
        <w:tabs>
          <w:tab w:val="left" w:pos="1455"/>
        </w:tabs>
        <w:ind w:firstLineChars="200" w:firstLine="420"/>
        <w:rPr>
          <w:bCs/>
        </w:rPr>
      </w:pPr>
      <w:r>
        <w:rPr>
          <w:rFonts w:hint="eastAsia"/>
          <w:szCs w:val="21"/>
        </w:rPr>
        <w:t>样品中各</w:t>
      </w:r>
      <w:r w:rsidR="00E73912">
        <w:rPr>
          <w:rFonts w:hint="eastAsia"/>
          <w:szCs w:val="21"/>
        </w:rPr>
        <w:t>元素含量</w:t>
      </w:r>
      <w:r w:rsidR="00E73912">
        <w:rPr>
          <w:rFonts w:hint="eastAsia"/>
          <w:szCs w:val="21"/>
        </w:rPr>
        <w:t>&gt;1mg/kg</w:t>
      </w:r>
      <w:r w:rsidR="00E73912">
        <w:rPr>
          <w:rFonts w:hint="eastAsia"/>
          <w:szCs w:val="21"/>
        </w:rPr>
        <w:t>时，</w:t>
      </w:r>
      <w:r w:rsidR="00E73912">
        <w:rPr>
          <w:bCs/>
        </w:rPr>
        <w:t>在重复性条件下获得的两次独立测定结果的绝对差值不得超过算术平均值的</w:t>
      </w:r>
      <w:r w:rsidR="00E73912">
        <w:rPr>
          <w:rFonts w:hint="eastAsia"/>
          <w:bCs/>
        </w:rPr>
        <w:t>1</w:t>
      </w:r>
      <w:r w:rsidR="00E73912">
        <w:rPr>
          <w:bCs/>
        </w:rPr>
        <w:t>0%</w:t>
      </w:r>
      <w:r w:rsidR="00E73912">
        <w:rPr>
          <w:bCs/>
        </w:rPr>
        <w:t>。</w:t>
      </w:r>
    </w:p>
    <w:p w:rsidR="00C76EC0" w:rsidRDefault="008E21AB" w:rsidP="002D7A8D">
      <w:pPr>
        <w:pStyle w:val="aff9"/>
        <w:spacing w:beforeLines="100" w:before="312" w:afterLines="100" w:after="312"/>
        <w:ind w:firstLineChars="0" w:firstLine="0"/>
        <w:rPr>
          <w:rFonts w:ascii="Times New Roman" w:eastAsia="黑体"/>
          <w:color w:val="000000"/>
          <w:szCs w:val="21"/>
        </w:rPr>
      </w:pPr>
      <w:r>
        <w:rPr>
          <w:rFonts w:ascii="Times New Roman" w:eastAsia="黑体" w:hint="eastAsia"/>
          <w:color w:val="000000"/>
          <w:szCs w:val="21"/>
        </w:rPr>
        <w:t>10</w:t>
      </w:r>
      <w:r w:rsidR="00E73912">
        <w:rPr>
          <w:rFonts w:ascii="Times New Roman" w:eastAsia="黑体"/>
          <w:color w:val="000000"/>
          <w:szCs w:val="21"/>
        </w:rPr>
        <w:t xml:space="preserve"> </w:t>
      </w:r>
      <w:r w:rsidR="003B12E4">
        <w:rPr>
          <w:rFonts w:ascii="Times New Roman" w:eastAsia="黑体" w:hint="eastAsia"/>
          <w:color w:val="000000"/>
          <w:szCs w:val="21"/>
        </w:rPr>
        <w:t xml:space="preserve"> </w:t>
      </w:r>
      <w:r w:rsidR="00E73912">
        <w:rPr>
          <w:rFonts w:ascii="Times New Roman" w:eastAsia="黑体" w:hint="eastAsia"/>
          <w:color w:val="000000"/>
          <w:szCs w:val="21"/>
        </w:rPr>
        <w:t>其他</w:t>
      </w:r>
    </w:p>
    <w:p w:rsidR="00C76EC0" w:rsidRDefault="00E73912">
      <w:pPr>
        <w:tabs>
          <w:tab w:val="left" w:pos="1455"/>
        </w:tabs>
        <w:ind w:firstLineChars="200" w:firstLine="420"/>
        <w:rPr>
          <w:bCs/>
        </w:rPr>
      </w:pPr>
      <w:r>
        <w:rPr>
          <w:rFonts w:hint="eastAsia"/>
          <w:bCs/>
        </w:rPr>
        <w:t>各元素的检出限见表</w:t>
      </w:r>
      <w:r>
        <w:rPr>
          <w:rFonts w:hint="eastAsia"/>
          <w:bCs/>
        </w:rPr>
        <w:t>1</w:t>
      </w:r>
      <w:r>
        <w:rPr>
          <w:rFonts w:hint="eastAsia"/>
          <w:bCs/>
        </w:rPr>
        <w:t>。</w:t>
      </w:r>
    </w:p>
    <w:p w:rsidR="00C76EC0" w:rsidRPr="008E21AB" w:rsidRDefault="00E73912" w:rsidP="00C46B2F">
      <w:pPr>
        <w:tabs>
          <w:tab w:val="left" w:pos="1455"/>
        </w:tabs>
        <w:spacing w:beforeLines="50" w:before="156" w:afterLines="50" w:after="156"/>
        <w:ind w:firstLineChars="200" w:firstLine="420"/>
        <w:jc w:val="center"/>
        <w:rPr>
          <w:rFonts w:ascii="黑体" w:eastAsia="黑体" w:hAnsi="黑体"/>
          <w:bCs/>
        </w:rPr>
      </w:pPr>
      <w:r w:rsidRPr="008E21AB">
        <w:rPr>
          <w:rFonts w:ascii="黑体" w:eastAsia="黑体" w:hAnsi="黑体" w:hint="eastAsia"/>
          <w:bCs/>
        </w:rPr>
        <w:t>表1 各元素的检出限</w:t>
      </w:r>
    </w:p>
    <w:tbl>
      <w:tblPr>
        <w:tblStyle w:val="aff1"/>
        <w:tblW w:w="4820" w:type="pct"/>
        <w:jc w:val="center"/>
        <w:tblInd w:w="-802" w:type="dxa"/>
        <w:tblLook w:val="04A0" w:firstRow="1" w:lastRow="0" w:firstColumn="1" w:lastColumn="0" w:noHBand="0" w:noVBand="1"/>
      </w:tblPr>
      <w:tblGrid>
        <w:gridCol w:w="2204"/>
        <w:gridCol w:w="2475"/>
        <w:gridCol w:w="2204"/>
        <w:gridCol w:w="2343"/>
      </w:tblGrid>
      <w:tr w:rsidR="00C76EC0" w:rsidTr="00831DE0">
        <w:trPr>
          <w:trHeight w:val="289"/>
          <w:jc w:val="center"/>
        </w:trPr>
        <w:tc>
          <w:tcPr>
            <w:tcW w:w="1194" w:type="pct"/>
            <w:vAlign w:val="center"/>
          </w:tcPr>
          <w:p w:rsidR="00C76EC0" w:rsidRDefault="00E73912">
            <w:pPr>
              <w:tabs>
                <w:tab w:val="left" w:pos="1455"/>
              </w:tabs>
              <w:jc w:val="center"/>
              <w:rPr>
                <w:bCs/>
              </w:rPr>
            </w:pPr>
            <w:r>
              <w:rPr>
                <w:rFonts w:hint="eastAsia"/>
                <w:bCs/>
              </w:rPr>
              <w:t>被测组分</w:t>
            </w:r>
          </w:p>
        </w:tc>
        <w:tc>
          <w:tcPr>
            <w:tcW w:w="1341" w:type="pct"/>
            <w:vAlign w:val="center"/>
          </w:tcPr>
          <w:p w:rsidR="00C76EC0" w:rsidRDefault="00E73912">
            <w:pPr>
              <w:tabs>
                <w:tab w:val="left" w:pos="1455"/>
              </w:tabs>
              <w:jc w:val="center"/>
              <w:rPr>
                <w:bCs/>
              </w:rPr>
            </w:pPr>
            <w:r>
              <w:rPr>
                <w:rFonts w:hint="eastAsia"/>
                <w:bCs/>
              </w:rPr>
              <w:t>检出限（</w:t>
            </w:r>
            <w:r w:rsidR="008E21AB">
              <w:rPr>
                <w:szCs w:val="21"/>
              </w:rPr>
              <w:t>mg/k</w:t>
            </w:r>
            <w:r>
              <w:rPr>
                <w:szCs w:val="21"/>
              </w:rPr>
              <w:t>g</w:t>
            </w:r>
            <w:r>
              <w:rPr>
                <w:rFonts w:hint="eastAsia"/>
                <w:bCs/>
              </w:rPr>
              <w:t>）</w:t>
            </w:r>
          </w:p>
        </w:tc>
        <w:tc>
          <w:tcPr>
            <w:tcW w:w="1194" w:type="pct"/>
            <w:vAlign w:val="center"/>
          </w:tcPr>
          <w:p w:rsidR="00C76EC0" w:rsidRDefault="00E73912">
            <w:pPr>
              <w:tabs>
                <w:tab w:val="left" w:pos="1455"/>
              </w:tabs>
              <w:jc w:val="center"/>
              <w:rPr>
                <w:bCs/>
              </w:rPr>
            </w:pPr>
            <w:r>
              <w:rPr>
                <w:rFonts w:hint="eastAsia"/>
                <w:bCs/>
              </w:rPr>
              <w:t>被测组分</w:t>
            </w:r>
          </w:p>
        </w:tc>
        <w:tc>
          <w:tcPr>
            <w:tcW w:w="1270" w:type="pct"/>
            <w:vAlign w:val="center"/>
          </w:tcPr>
          <w:p w:rsidR="00C76EC0" w:rsidRDefault="00E73912">
            <w:pPr>
              <w:tabs>
                <w:tab w:val="left" w:pos="1455"/>
              </w:tabs>
              <w:jc w:val="center"/>
              <w:rPr>
                <w:bCs/>
              </w:rPr>
            </w:pPr>
            <w:r>
              <w:rPr>
                <w:rFonts w:hint="eastAsia"/>
                <w:bCs/>
              </w:rPr>
              <w:t>检出限（</w:t>
            </w:r>
            <w:r w:rsidR="008E21AB">
              <w:rPr>
                <w:szCs w:val="21"/>
              </w:rPr>
              <w:t>mg/k</w:t>
            </w:r>
            <w:r>
              <w:rPr>
                <w:szCs w:val="21"/>
              </w:rPr>
              <w:t>g</w:t>
            </w:r>
            <w:r>
              <w:rPr>
                <w:rFonts w:hint="eastAsia"/>
                <w:bCs/>
              </w:rPr>
              <w:t>）</w:t>
            </w:r>
          </w:p>
        </w:tc>
      </w:tr>
      <w:tr w:rsidR="00C76EC0" w:rsidTr="00831DE0">
        <w:trPr>
          <w:trHeight w:val="299"/>
          <w:jc w:val="center"/>
        </w:trPr>
        <w:tc>
          <w:tcPr>
            <w:tcW w:w="1194" w:type="pct"/>
            <w:vAlign w:val="center"/>
          </w:tcPr>
          <w:p w:rsidR="00C76EC0" w:rsidRDefault="00E73912">
            <w:pPr>
              <w:tabs>
                <w:tab w:val="left" w:pos="1455"/>
              </w:tabs>
              <w:jc w:val="center"/>
              <w:rPr>
                <w:bCs/>
              </w:rPr>
            </w:pPr>
            <w:r>
              <w:rPr>
                <w:rFonts w:hint="eastAsia"/>
                <w:bCs/>
              </w:rPr>
              <w:t>铬</w:t>
            </w:r>
          </w:p>
        </w:tc>
        <w:tc>
          <w:tcPr>
            <w:tcW w:w="1341" w:type="pct"/>
            <w:vAlign w:val="center"/>
          </w:tcPr>
          <w:p w:rsidR="00C76EC0" w:rsidRDefault="00E73912">
            <w:pPr>
              <w:tabs>
                <w:tab w:val="left" w:pos="1455"/>
              </w:tabs>
              <w:jc w:val="center"/>
              <w:rPr>
                <w:bCs/>
              </w:rPr>
            </w:pPr>
            <w:r>
              <w:rPr>
                <w:rFonts w:hint="eastAsia"/>
                <w:bCs/>
              </w:rPr>
              <w:t>0.0001</w:t>
            </w:r>
          </w:p>
        </w:tc>
        <w:tc>
          <w:tcPr>
            <w:tcW w:w="1194" w:type="pct"/>
            <w:vAlign w:val="center"/>
          </w:tcPr>
          <w:p w:rsidR="00C76EC0" w:rsidRPr="00E73912" w:rsidRDefault="00E73912" w:rsidP="00E73912">
            <w:pPr>
              <w:tabs>
                <w:tab w:val="left" w:pos="1455"/>
              </w:tabs>
              <w:jc w:val="center"/>
              <w:rPr>
                <w:bCs/>
              </w:rPr>
            </w:pPr>
            <w:r w:rsidRPr="00E73912">
              <w:rPr>
                <w:rFonts w:hint="eastAsia"/>
                <w:bCs/>
              </w:rPr>
              <w:t>铅</w:t>
            </w:r>
          </w:p>
        </w:tc>
        <w:tc>
          <w:tcPr>
            <w:tcW w:w="1270" w:type="pct"/>
            <w:vAlign w:val="center"/>
          </w:tcPr>
          <w:p w:rsidR="00C76EC0" w:rsidRDefault="00E73912">
            <w:pPr>
              <w:tabs>
                <w:tab w:val="left" w:pos="1455"/>
              </w:tabs>
              <w:jc w:val="center"/>
              <w:rPr>
                <w:bCs/>
              </w:rPr>
            </w:pPr>
            <w:r>
              <w:rPr>
                <w:rFonts w:hint="eastAsia"/>
                <w:bCs/>
              </w:rPr>
              <w:t>0.0001</w:t>
            </w:r>
          </w:p>
        </w:tc>
      </w:tr>
      <w:tr w:rsidR="00C76EC0" w:rsidTr="00831DE0">
        <w:trPr>
          <w:trHeight w:val="289"/>
          <w:jc w:val="center"/>
        </w:trPr>
        <w:tc>
          <w:tcPr>
            <w:tcW w:w="1194" w:type="pct"/>
            <w:vAlign w:val="center"/>
          </w:tcPr>
          <w:p w:rsidR="00C76EC0" w:rsidRDefault="00E73912">
            <w:pPr>
              <w:tabs>
                <w:tab w:val="left" w:pos="1455"/>
              </w:tabs>
              <w:jc w:val="center"/>
              <w:rPr>
                <w:bCs/>
              </w:rPr>
            </w:pPr>
            <w:r>
              <w:rPr>
                <w:rFonts w:hint="eastAsia"/>
                <w:bCs/>
              </w:rPr>
              <w:t>锶</w:t>
            </w:r>
          </w:p>
        </w:tc>
        <w:tc>
          <w:tcPr>
            <w:tcW w:w="1341" w:type="pct"/>
            <w:vAlign w:val="center"/>
          </w:tcPr>
          <w:p w:rsidR="00C76EC0" w:rsidRDefault="00E73912">
            <w:pPr>
              <w:tabs>
                <w:tab w:val="left" w:pos="1455"/>
              </w:tabs>
              <w:jc w:val="center"/>
              <w:rPr>
                <w:bCs/>
              </w:rPr>
            </w:pPr>
            <w:r>
              <w:rPr>
                <w:rFonts w:hint="eastAsia"/>
                <w:bCs/>
              </w:rPr>
              <w:t>0.0001</w:t>
            </w:r>
          </w:p>
        </w:tc>
        <w:tc>
          <w:tcPr>
            <w:tcW w:w="1194" w:type="pct"/>
            <w:vAlign w:val="center"/>
          </w:tcPr>
          <w:p w:rsidR="00C76EC0" w:rsidRPr="00E73912" w:rsidRDefault="00E73912" w:rsidP="00E73912">
            <w:pPr>
              <w:tabs>
                <w:tab w:val="left" w:pos="1455"/>
              </w:tabs>
              <w:jc w:val="center"/>
              <w:rPr>
                <w:bCs/>
              </w:rPr>
            </w:pPr>
            <w:r w:rsidRPr="00E73912">
              <w:rPr>
                <w:rFonts w:hint="eastAsia"/>
                <w:bCs/>
              </w:rPr>
              <w:t>铊</w:t>
            </w:r>
          </w:p>
        </w:tc>
        <w:tc>
          <w:tcPr>
            <w:tcW w:w="1270" w:type="pct"/>
            <w:vAlign w:val="center"/>
          </w:tcPr>
          <w:p w:rsidR="00C76EC0" w:rsidRDefault="00E73912">
            <w:pPr>
              <w:tabs>
                <w:tab w:val="left" w:pos="1455"/>
              </w:tabs>
              <w:jc w:val="center"/>
              <w:rPr>
                <w:bCs/>
              </w:rPr>
            </w:pPr>
            <w:r>
              <w:rPr>
                <w:rFonts w:hint="eastAsia"/>
                <w:bCs/>
              </w:rPr>
              <w:t>0.0001</w:t>
            </w:r>
          </w:p>
        </w:tc>
      </w:tr>
      <w:tr w:rsidR="00C76EC0" w:rsidTr="00831DE0">
        <w:trPr>
          <w:trHeight w:val="299"/>
          <w:jc w:val="center"/>
        </w:trPr>
        <w:tc>
          <w:tcPr>
            <w:tcW w:w="1194" w:type="pct"/>
            <w:vAlign w:val="center"/>
          </w:tcPr>
          <w:p w:rsidR="00C76EC0" w:rsidRDefault="00E73912">
            <w:pPr>
              <w:tabs>
                <w:tab w:val="left" w:pos="1455"/>
              </w:tabs>
              <w:jc w:val="center"/>
              <w:rPr>
                <w:bCs/>
              </w:rPr>
            </w:pPr>
            <w:r>
              <w:rPr>
                <w:rFonts w:hint="eastAsia"/>
                <w:bCs/>
              </w:rPr>
              <w:t>锰</w:t>
            </w:r>
          </w:p>
        </w:tc>
        <w:tc>
          <w:tcPr>
            <w:tcW w:w="1341" w:type="pct"/>
            <w:vAlign w:val="center"/>
          </w:tcPr>
          <w:p w:rsidR="00C76EC0" w:rsidRDefault="00E73912">
            <w:pPr>
              <w:tabs>
                <w:tab w:val="left" w:pos="1455"/>
              </w:tabs>
              <w:jc w:val="center"/>
              <w:rPr>
                <w:bCs/>
              </w:rPr>
            </w:pPr>
            <w:r>
              <w:rPr>
                <w:rFonts w:hint="eastAsia"/>
                <w:bCs/>
              </w:rPr>
              <w:t>0.0002</w:t>
            </w:r>
          </w:p>
        </w:tc>
        <w:tc>
          <w:tcPr>
            <w:tcW w:w="1194" w:type="pct"/>
            <w:vAlign w:val="center"/>
          </w:tcPr>
          <w:p w:rsidR="00C76EC0" w:rsidRPr="00E73912" w:rsidRDefault="00E73912" w:rsidP="00E73912">
            <w:pPr>
              <w:tabs>
                <w:tab w:val="left" w:pos="1455"/>
              </w:tabs>
              <w:jc w:val="center"/>
              <w:rPr>
                <w:bCs/>
              </w:rPr>
            </w:pPr>
            <w:r w:rsidRPr="00E73912">
              <w:rPr>
                <w:rFonts w:hint="eastAsia"/>
                <w:bCs/>
              </w:rPr>
              <w:t>钴</w:t>
            </w:r>
          </w:p>
        </w:tc>
        <w:tc>
          <w:tcPr>
            <w:tcW w:w="1270" w:type="pct"/>
            <w:vAlign w:val="center"/>
          </w:tcPr>
          <w:p w:rsidR="00C76EC0" w:rsidRDefault="00E73912">
            <w:pPr>
              <w:tabs>
                <w:tab w:val="left" w:pos="1455"/>
              </w:tabs>
              <w:jc w:val="center"/>
              <w:rPr>
                <w:bCs/>
              </w:rPr>
            </w:pPr>
            <w:r>
              <w:rPr>
                <w:rFonts w:hint="eastAsia"/>
                <w:bCs/>
              </w:rPr>
              <w:t>0.0002</w:t>
            </w:r>
          </w:p>
        </w:tc>
      </w:tr>
      <w:tr w:rsidR="00C76EC0" w:rsidTr="00831DE0">
        <w:trPr>
          <w:trHeight w:val="289"/>
          <w:jc w:val="center"/>
        </w:trPr>
        <w:tc>
          <w:tcPr>
            <w:tcW w:w="1194" w:type="pct"/>
            <w:vAlign w:val="center"/>
          </w:tcPr>
          <w:p w:rsidR="00C76EC0" w:rsidRDefault="00E73912">
            <w:pPr>
              <w:tabs>
                <w:tab w:val="left" w:pos="1455"/>
              </w:tabs>
              <w:jc w:val="center"/>
              <w:rPr>
                <w:bCs/>
              </w:rPr>
            </w:pPr>
            <w:r>
              <w:rPr>
                <w:rFonts w:hint="eastAsia"/>
                <w:bCs/>
              </w:rPr>
              <w:t>铝</w:t>
            </w:r>
          </w:p>
        </w:tc>
        <w:tc>
          <w:tcPr>
            <w:tcW w:w="1341" w:type="pct"/>
            <w:vAlign w:val="center"/>
          </w:tcPr>
          <w:p w:rsidR="00C76EC0" w:rsidRDefault="00E73912">
            <w:pPr>
              <w:tabs>
                <w:tab w:val="left" w:pos="1455"/>
              </w:tabs>
              <w:jc w:val="center"/>
              <w:rPr>
                <w:bCs/>
              </w:rPr>
            </w:pPr>
            <w:r>
              <w:rPr>
                <w:rFonts w:hint="eastAsia"/>
                <w:bCs/>
              </w:rPr>
              <w:t>0.0003</w:t>
            </w:r>
          </w:p>
        </w:tc>
        <w:tc>
          <w:tcPr>
            <w:tcW w:w="1194" w:type="pct"/>
            <w:vAlign w:val="center"/>
          </w:tcPr>
          <w:p w:rsidR="00C76EC0" w:rsidRDefault="00E73912">
            <w:pPr>
              <w:tabs>
                <w:tab w:val="left" w:pos="1455"/>
              </w:tabs>
              <w:jc w:val="center"/>
              <w:rPr>
                <w:bCs/>
              </w:rPr>
            </w:pPr>
            <w:r>
              <w:rPr>
                <w:rFonts w:hint="eastAsia"/>
                <w:bCs/>
              </w:rPr>
              <w:t>钒</w:t>
            </w:r>
          </w:p>
        </w:tc>
        <w:tc>
          <w:tcPr>
            <w:tcW w:w="1270" w:type="pct"/>
            <w:vAlign w:val="center"/>
          </w:tcPr>
          <w:p w:rsidR="00C76EC0" w:rsidRDefault="00E73912">
            <w:pPr>
              <w:tabs>
                <w:tab w:val="left" w:pos="1455"/>
              </w:tabs>
              <w:jc w:val="center"/>
              <w:rPr>
                <w:bCs/>
              </w:rPr>
            </w:pPr>
            <w:r>
              <w:rPr>
                <w:rFonts w:hint="eastAsia"/>
                <w:bCs/>
              </w:rPr>
              <w:t>0.0003</w:t>
            </w:r>
          </w:p>
        </w:tc>
      </w:tr>
      <w:tr w:rsidR="00C76EC0" w:rsidTr="00831DE0">
        <w:trPr>
          <w:trHeight w:val="167"/>
          <w:jc w:val="center"/>
        </w:trPr>
        <w:tc>
          <w:tcPr>
            <w:tcW w:w="1194" w:type="pct"/>
            <w:vAlign w:val="center"/>
          </w:tcPr>
          <w:p w:rsidR="00C76EC0" w:rsidRDefault="00E73912">
            <w:pPr>
              <w:tabs>
                <w:tab w:val="left" w:pos="1455"/>
              </w:tabs>
              <w:jc w:val="center"/>
              <w:rPr>
                <w:bCs/>
              </w:rPr>
            </w:pPr>
            <w:r>
              <w:rPr>
                <w:rFonts w:hint="eastAsia"/>
                <w:bCs/>
              </w:rPr>
              <w:t>钡</w:t>
            </w:r>
          </w:p>
        </w:tc>
        <w:tc>
          <w:tcPr>
            <w:tcW w:w="1341" w:type="pct"/>
            <w:vAlign w:val="center"/>
          </w:tcPr>
          <w:p w:rsidR="00C76EC0" w:rsidRDefault="00E73912">
            <w:pPr>
              <w:tabs>
                <w:tab w:val="left" w:pos="1455"/>
              </w:tabs>
              <w:jc w:val="center"/>
              <w:rPr>
                <w:bCs/>
              </w:rPr>
            </w:pPr>
            <w:r>
              <w:rPr>
                <w:rFonts w:hint="eastAsia"/>
                <w:bCs/>
              </w:rPr>
              <w:t>0.0005</w:t>
            </w:r>
          </w:p>
        </w:tc>
        <w:tc>
          <w:tcPr>
            <w:tcW w:w="1194" w:type="pct"/>
            <w:vAlign w:val="center"/>
          </w:tcPr>
          <w:p w:rsidR="00C76EC0" w:rsidRDefault="00E73912">
            <w:pPr>
              <w:tabs>
                <w:tab w:val="left" w:pos="1455"/>
              </w:tabs>
              <w:jc w:val="center"/>
              <w:rPr>
                <w:bCs/>
              </w:rPr>
            </w:pPr>
            <w:proofErr w:type="gramStart"/>
            <w:r>
              <w:rPr>
                <w:rFonts w:hint="eastAsia"/>
                <w:bCs/>
              </w:rPr>
              <w:t>钼</w:t>
            </w:r>
            <w:proofErr w:type="gramEnd"/>
          </w:p>
        </w:tc>
        <w:tc>
          <w:tcPr>
            <w:tcW w:w="1270" w:type="pct"/>
            <w:vAlign w:val="center"/>
          </w:tcPr>
          <w:p w:rsidR="00C76EC0" w:rsidRDefault="00E73912">
            <w:pPr>
              <w:tabs>
                <w:tab w:val="left" w:pos="1455"/>
              </w:tabs>
              <w:jc w:val="center"/>
              <w:rPr>
                <w:bCs/>
              </w:rPr>
            </w:pPr>
            <w:r>
              <w:rPr>
                <w:rFonts w:hint="eastAsia"/>
                <w:bCs/>
              </w:rPr>
              <w:t>0.0006</w:t>
            </w:r>
          </w:p>
        </w:tc>
      </w:tr>
      <w:tr w:rsidR="00C76EC0" w:rsidTr="00831DE0">
        <w:trPr>
          <w:trHeight w:val="299"/>
          <w:jc w:val="center"/>
        </w:trPr>
        <w:tc>
          <w:tcPr>
            <w:tcW w:w="1194" w:type="pct"/>
            <w:vAlign w:val="center"/>
          </w:tcPr>
          <w:p w:rsidR="00C76EC0" w:rsidRDefault="00E73912">
            <w:pPr>
              <w:tabs>
                <w:tab w:val="left" w:pos="1455"/>
              </w:tabs>
              <w:jc w:val="center"/>
              <w:rPr>
                <w:bCs/>
              </w:rPr>
            </w:pPr>
            <w:r>
              <w:rPr>
                <w:rFonts w:hint="eastAsia"/>
                <w:bCs/>
              </w:rPr>
              <w:t>铜</w:t>
            </w:r>
          </w:p>
        </w:tc>
        <w:tc>
          <w:tcPr>
            <w:tcW w:w="1341" w:type="pct"/>
            <w:vAlign w:val="center"/>
          </w:tcPr>
          <w:p w:rsidR="00C76EC0" w:rsidRDefault="00E73912">
            <w:pPr>
              <w:tabs>
                <w:tab w:val="left" w:pos="1455"/>
              </w:tabs>
              <w:jc w:val="center"/>
              <w:rPr>
                <w:bCs/>
              </w:rPr>
            </w:pPr>
            <w:r>
              <w:rPr>
                <w:rFonts w:hint="eastAsia"/>
                <w:bCs/>
              </w:rPr>
              <w:t>0.0008</w:t>
            </w:r>
          </w:p>
        </w:tc>
        <w:tc>
          <w:tcPr>
            <w:tcW w:w="1194" w:type="pct"/>
            <w:vAlign w:val="center"/>
          </w:tcPr>
          <w:p w:rsidR="00C76EC0" w:rsidRDefault="00E73912">
            <w:pPr>
              <w:tabs>
                <w:tab w:val="left" w:pos="1455"/>
              </w:tabs>
              <w:jc w:val="center"/>
              <w:rPr>
                <w:bCs/>
              </w:rPr>
            </w:pPr>
            <w:r>
              <w:rPr>
                <w:rFonts w:hint="eastAsia"/>
                <w:bCs/>
              </w:rPr>
              <w:t>锌</w:t>
            </w:r>
          </w:p>
        </w:tc>
        <w:tc>
          <w:tcPr>
            <w:tcW w:w="1270" w:type="pct"/>
            <w:vAlign w:val="center"/>
          </w:tcPr>
          <w:p w:rsidR="00C76EC0" w:rsidRDefault="00E73912">
            <w:pPr>
              <w:tabs>
                <w:tab w:val="left" w:pos="1455"/>
              </w:tabs>
              <w:jc w:val="center"/>
              <w:rPr>
                <w:bCs/>
              </w:rPr>
            </w:pPr>
            <w:r>
              <w:rPr>
                <w:rFonts w:hint="eastAsia"/>
                <w:bCs/>
              </w:rPr>
              <w:t>0.002</w:t>
            </w:r>
          </w:p>
        </w:tc>
      </w:tr>
      <w:tr w:rsidR="00C76EC0" w:rsidTr="00831DE0">
        <w:trPr>
          <w:trHeight w:val="289"/>
          <w:jc w:val="center"/>
        </w:trPr>
        <w:tc>
          <w:tcPr>
            <w:tcW w:w="1194" w:type="pct"/>
            <w:vAlign w:val="center"/>
          </w:tcPr>
          <w:p w:rsidR="00C76EC0" w:rsidRDefault="00E73912">
            <w:pPr>
              <w:tabs>
                <w:tab w:val="left" w:pos="1455"/>
              </w:tabs>
              <w:jc w:val="center"/>
              <w:rPr>
                <w:bCs/>
              </w:rPr>
            </w:pPr>
            <w:r>
              <w:rPr>
                <w:rFonts w:hint="eastAsia"/>
                <w:bCs/>
              </w:rPr>
              <w:t>镉</w:t>
            </w:r>
          </w:p>
        </w:tc>
        <w:tc>
          <w:tcPr>
            <w:tcW w:w="1341" w:type="pct"/>
            <w:vAlign w:val="center"/>
          </w:tcPr>
          <w:p w:rsidR="00C76EC0" w:rsidRDefault="00E73912">
            <w:pPr>
              <w:tabs>
                <w:tab w:val="left" w:pos="1455"/>
              </w:tabs>
              <w:jc w:val="center"/>
              <w:rPr>
                <w:bCs/>
              </w:rPr>
            </w:pPr>
            <w:r>
              <w:rPr>
                <w:rFonts w:hint="eastAsia"/>
                <w:bCs/>
              </w:rPr>
              <w:t>0.002</w:t>
            </w:r>
          </w:p>
        </w:tc>
        <w:tc>
          <w:tcPr>
            <w:tcW w:w="1194" w:type="pct"/>
            <w:vAlign w:val="center"/>
          </w:tcPr>
          <w:p w:rsidR="00C76EC0" w:rsidRDefault="00E73912">
            <w:pPr>
              <w:tabs>
                <w:tab w:val="left" w:pos="1455"/>
              </w:tabs>
              <w:jc w:val="center"/>
              <w:rPr>
                <w:bCs/>
              </w:rPr>
            </w:pPr>
            <w:r>
              <w:rPr>
                <w:rFonts w:hint="eastAsia"/>
                <w:bCs/>
              </w:rPr>
              <w:t>镍</w:t>
            </w:r>
          </w:p>
        </w:tc>
        <w:tc>
          <w:tcPr>
            <w:tcW w:w="1270" w:type="pct"/>
            <w:vAlign w:val="center"/>
          </w:tcPr>
          <w:p w:rsidR="00C76EC0" w:rsidRDefault="00E73912">
            <w:pPr>
              <w:tabs>
                <w:tab w:val="left" w:pos="1455"/>
              </w:tabs>
              <w:jc w:val="center"/>
              <w:rPr>
                <w:bCs/>
              </w:rPr>
            </w:pPr>
            <w:r>
              <w:rPr>
                <w:rFonts w:hint="eastAsia"/>
                <w:bCs/>
              </w:rPr>
              <w:t>0.002</w:t>
            </w:r>
          </w:p>
        </w:tc>
      </w:tr>
      <w:tr w:rsidR="00C76EC0" w:rsidTr="00831DE0">
        <w:trPr>
          <w:trHeight w:val="299"/>
          <w:jc w:val="center"/>
        </w:trPr>
        <w:tc>
          <w:tcPr>
            <w:tcW w:w="1194" w:type="pct"/>
            <w:vAlign w:val="center"/>
          </w:tcPr>
          <w:p w:rsidR="00C76EC0" w:rsidRDefault="00E73912">
            <w:pPr>
              <w:tabs>
                <w:tab w:val="left" w:pos="1455"/>
              </w:tabs>
              <w:jc w:val="center"/>
              <w:rPr>
                <w:bCs/>
              </w:rPr>
            </w:pPr>
            <w:r>
              <w:rPr>
                <w:rFonts w:hint="eastAsia"/>
                <w:bCs/>
              </w:rPr>
              <w:t>硼</w:t>
            </w:r>
          </w:p>
        </w:tc>
        <w:tc>
          <w:tcPr>
            <w:tcW w:w="1341" w:type="pct"/>
            <w:vAlign w:val="center"/>
          </w:tcPr>
          <w:p w:rsidR="00C76EC0" w:rsidRDefault="00E73912">
            <w:pPr>
              <w:tabs>
                <w:tab w:val="left" w:pos="1455"/>
              </w:tabs>
              <w:jc w:val="center"/>
              <w:rPr>
                <w:bCs/>
              </w:rPr>
            </w:pPr>
            <w:r>
              <w:rPr>
                <w:rFonts w:hint="eastAsia"/>
                <w:bCs/>
              </w:rPr>
              <w:t>0.002</w:t>
            </w:r>
          </w:p>
        </w:tc>
        <w:tc>
          <w:tcPr>
            <w:tcW w:w="1194" w:type="pct"/>
            <w:vAlign w:val="center"/>
          </w:tcPr>
          <w:p w:rsidR="00C76EC0" w:rsidRDefault="00E73912">
            <w:pPr>
              <w:tabs>
                <w:tab w:val="left" w:pos="1455"/>
              </w:tabs>
              <w:jc w:val="center"/>
              <w:rPr>
                <w:bCs/>
              </w:rPr>
            </w:pPr>
            <w:r>
              <w:rPr>
                <w:rFonts w:hint="eastAsia"/>
                <w:bCs/>
              </w:rPr>
              <w:t>砷</w:t>
            </w:r>
          </w:p>
        </w:tc>
        <w:tc>
          <w:tcPr>
            <w:tcW w:w="1270" w:type="pct"/>
            <w:vAlign w:val="center"/>
          </w:tcPr>
          <w:p w:rsidR="00C76EC0" w:rsidRDefault="00E73912">
            <w:pPr>
              <w:tabs>
                <w:tab w:val="left" w:pos="1455"/>
              </w:tabs>
              <w:jc w:val="center"/>
              <w:rPr>
                <w:bCs/>
              </w:rPr>
            </w:pPr>
            <w:r>
              <w:rPr>
                <w:rFonts w:hint="eastAsia"/>
                <w:bCs/>
              </w:rPr>
              <w:t>0.003</w:t>
            </w:r>
          </w:p>
        </w:tc>
      </w:tr>
      <w:tr w:rsidR="00C76EC0" w:rsidTr="00831DE0">
        <w:trPr>
          <w:trHeight w:val="299"/>
          <w:jc w:val="center"/>
        </w:trPr>
        <w:tc>
          <w:tcPr>
            <w:tcW w:w="1194" w:type="pct"/>
            <w:vAlign w:val="center"/>
          </w:tcPr>
          <w:p w:rsidR="00C76EC0" w:rsidRDefault="00E73912">
            <w:pPr>
              <w:tabs>
                <w:tab w:val="left" w:pos="1455"/>
              </w:tabs>
              <w:jc w:val="center"/>
              <w:rPr>
                <w:bCs/>
              </w:rPr>
            </w:pPr>
            <w:r>
              <w:rPr>
                <w:rFonts w:hint="eastAsia"/>
                <w:bCs/>
              </w:rPr>
              <w:t>钛</w:t>
            </w:r>
          </w:p>
        </w:tc>
        <w:tc>
          <w:tcPr>
            <w:tcW w:w="1341" w:type="pct"/>
            <w:vAlign w:val="center"/>
          </w:tcPr>
          <w:p w:rsidR="00C76EC0" w:rsidRDefault="00E73912">
            <w:pPr>
              <w:tabs>
                <w:tab w:val="left" w:pos="1455"/>
              </w:tabs>
              <w:jc w:val="center"/>
              <w:rPr>
                <w:bCs/>
              </w:rPr>
            </w:pPr>
            <w:r>
              <w:rPr>
                <w:rFonts w:hint="eastAsia"/>
                <w:bCs/>
              </w:rPr>
              <w:t>0.003</w:t>
            </w:r>
          </w:p>
        </w:tc>
        <w:tc>
          <w:tcPr>
            <w:tcW w:w="1194" w:type="pct"/>
            <w:vAlign w:val="center"/>
          </w:tcPr>
          <w:p w:rsidR="00C76EC0" w:rsidRDefault="00E73912">
            <w:pPr>
              <w:tabs>
                <w:tab w:val="left" w:pos="1455"/>
              </w:tabs>
              <w:jc w:val="center"/>
              <w:rPr>
                <w:bCs/>
              </w:rPr>
            </w:pPr>
            <w:r>
              <w:rPr>
                <w:rFonts w:hint="eastAsia"/>
                <w:bCs/>
              </w:rPr>
              <w:t>硒</w:t>
            </w:r>
          </w:p>
        </w:tc>
        <w:tc>
          <w:tcPr>
            <w:tcW w:w="1270" w:type="pct"/>
            <w:vAlign w:val="center"/>
          </w:tcPr>
          <w:p w:rsidR="00C76EC0" w:rsidRDefault="00E73912">
            <w:pPr>
              <w:tabs>
                <w:tab w:val="left" w:pos="1455"/>
              </w:tabs>
              <w:jc w:val="center"/>
              <w:rPr>
                <w:bCs/>
              </w:rPr>
            </w:pPr>
            <w:r>
              <w:rPr>
                <w:rFonts w:hint="eastAsia"/>
                <w:bCs/>
              </w:rPr>
              <w:t>0.02</w:t>
            </w:r>
          </w:p>
        </w:tc>
      </w:tr>
    </w:tbl>
    <w:p w:rsidR="00C76EC0" w:rsidRDefault="00C76EC0">
      <w:pPr>
        <w:tabs>
          <w:tab w:val="left" w:pos="1455"/>
        </w:tabs>
        <w:ind w:firstLineChars="200" w:firstLine="420"/>
        <w:rPr>
          <w:bCs/>
        </w:rPr>
      </w:pPr>
    </w:p>
    <w:p w:rsidR="00C76EC0" w:rsidRDefault="00C76EC0">
      <w:pPr>
        <w:tabs>
          <w:tab w:val="left" w:pos="1455"/>
        </w:tabs>
        <w:ind w:firstLineChars="200" w:firstLine="420"/>
        <w:rPr>
          <w:bCs/>
        </w:rPr>
      </w:pPr>
    </w:p>
    <w:p w:rsidR="00C76EC0" w:rsidRDefault="00E73912">
      <w:pPr>
        <w:tabs>
          <w:tab w:val="left" w:pos="1455"/>
        </w:tabs>
        <w:ind w:firstLineChars="200" w:firstLine="420"/>
        <w:rPr>
          <w:szCs w:val="21"/>
        </w:rPr>
      </w:pPr>
      <w:r>
        <w:rPr>
          <w:szCs w:val="21"/>
        </w:rPr>
        <w:t xml:space="preserve">              </w:t>
      </w:r>
      <w:r w:rsidR="008E21AB">
        <w:rPr>
          <w:rFonts w:hint="eastAsia"/>
          <w:szCs w:val="21"/>
        </w:rPr>
        <w:t xml:space="preserve">  </w:t>
      </w:r>
      <w:r>
        <w:rPr>
          <w:szCs w:val="21"/>
        </w:rPr>
        <w:t xml:space="preserve">    </w:t>
      </w: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46B2F" w:rsidRDefault="00C46B2F">
      <w:pPr>
        <w:tabs>
          <w:tab w:val="left" w:pos="1455"/>
        </w:tabs>
        <w:ind w:firstLineChars="200" w:firstLine="420"/>
        <w:rPr>
          <w:szCs w:val="21"/>
        </w:rPr>
      </w:pPr>
    </w:p>
    <w:p w:rsidR="00C46B2F" w:rsidRDefault="00C46B2F">
      <w:pPr>
        <w:tabs>
          <w:tab w:val="left" w:pos="1455"/>
        </w:tabs>
        <w:ind w:firstLineChars="200" w:firstLine="420"/>
        <w:rPr>
          <w:szCs w:val="21"/>
        </w:rPr>
      </w:pPr>
    </w:p>
    <w:p w:rsidR="00C46B2F" w:rsidRDefault="00C46B2F">
      <w:pPr>
        <w:tabs>
          <w:tab w:val="left" w:pos="1455"/>
        </w:tabs>
        <w:ind w:firstLineChars="200" w:firstLine="420"/>
        <w:rPr>
          <w:szCs w:val="21"/>
        </w:rPr>
      </w:pPr>
    </w:p>
    <w:p w:rsidR="00C76EC0" w:rsidRDefault="00E73912">
      <w:pPr>
        <w:tabs>
          <w:tab w:val="left" w:pos="1455"/>
        </w:tabs>
        <w:ind w:firstLineChars="200" w:firstLine="420"/>
        <w:jc w:val="center"/>
        <w:rPr>
          <w:rFonts w:eastAsia="黑体"/>
          <w:szCs w:val="21"/>
        </w:rPr>
      </w:pPr>
      <w:r>
        <w:rPr>
          <w:rFonts w:eastAsia="黑体"/>
          <w:szCs w:val="21"/>
        </w:rPr>
        <w:lastRenderedPageBreak/>
        <w:t>附</w:t>
      </w:r>
      <w:r w:rsidR="00FC3045">
        <w:rPr>
          <w:rFonts w:eastAsia="黑体" w:hint="eastAsia"/>
          <w:szCs w:val="21"/>
        </w:rPr>
        <w:t xml:space="preserve">  </w:t>
      </w:r>
      <w:r>
        <w:rPr>
          <w:rFonts w:eastAsia="黑体"/>
          <w:szCs w:val="21"/>
        </w:rPr>
        <w:t>录</w:t>
      </w:r>
      <w:r w:rsidR="00FC3045">
        <w:rPr>
          <w:rFonts w:eastAsia="黑体" w:hint="eastAsia"/>
          <w:szCs w:val="21"/>
        </w:rPr>
        <w:t xml:space="preserve">  </w:t>
      </w:r>
      <w:r>
        <w:rPr>
          <w:rFonts w:eastAsia="黑体"/>
          <w:szCs w:val="21"/>
        </w:rPr>
        <w:t>A</w:t>
      </w:r>
    </w:p>
    <w:p w:rsidR="00C76EC0" w:rsidRDefault="00E73912">
      <w:pPr>
        <w:tabs>
          <w:tab w:val="left" w:pos="1455"/>
        </w:tabs>
        <w:ind w:firstLineChars="200" w:firstLine="420"/>
        <w:jc w:val="center"/>
        <w:rPr>
          <w:rFonts w:eastAsia="黑体"/>
          <w:szCs w:val="21"/>
        </w:rPr>
      </w:pPr>
      <w:r>
        <w:rPr>
          <w:rFonts w:eastAsia="黑体"/>
          <w:szCs w:val="21"/>
        </w:rPr>
        <w:t>（资料性）</w:t>
      </w:r>
    </w:p>
    <w:p w:rsidR="00C76EC0" w:rsidRDefault="00E73912">
      <w:pPr>
        <w:tabs>
          <w:tab w:val="left" w:pos="1455"/>
        </w:tabs>
        <w:ind w:firstLineChars="200" w:firstLine="420"/>
        <w:jc w:val="center"/>
        <w:rPr>
          <w:szCs w:val="21"/>
        </w:rPr>
      </w:pPr>
      <w:r>
        <w:rPr>
          <w:rFonts w:eastAsia="黑体"/>
          <w:szCs w:val="21"/>
        </w:rPr>
        <w:t>微波消解条件</w:t>
      </w:r>
    </w:p>
    <w:p w:rsidR="00C76EC0" w:rsidRDefault="00E73912">
      <w:pPr>
        <w:tabs>
          <w:tab w:val="left" w:pos="3460"/>
        </w:tabs>
        <w:spacing w:line="440" w:lineRule="exact"/>
        <w:ind w:firstLineChars="200" w:firstLine="420"/>
        <w:jc w:val="center"/>
        <w:rPr>
          <w:bCs/>
          <w:szCs w:val="21"/>
        </w:rPr>
      </w:pPr>
      <w:r>
        <w:rPr>
          <w:rFonts w:eastAsia="黑体"/>
          <w:bCs/>
          <w:szCs w:val="21"/>
        </w:rPr>
        <w:t>表</w:t>
      </w:r>
      <w:r>
        <w:rPr>
          <w:rFonts w:eastAsia="黑体"/>
          <w:bCs/>
          <w:szCs w:val="21"/>
        </w:rPr>
        <w:t xml:space="preserve">A </w:t>
      </w:r>
      <w:r>
        <w:rPr>
          <w:rFonts w:eastAsia="黑体"/>
          <w:bCs/>
          <w:szCs w:val="21"/>
        </w:rPr>
        <w:t>微波消解条件</w:t>
      </w:r>
    </w:p>
    <w:tbl>
      <w:tblPr>
        <w:tblW w:w="4942" w:type="pct"/>
        <w:jc w:val="center"/>
        <w:tblInd w:w="105" w:type="dxa"/>
        <w:tblBorders>
          <w:top w:val="single" w:sz="4" w:space="0" w:color="auto"/>
          <w:bottom w:val="single" w:sz="4" w:space="0" w:color="auto"/>
        </w:tblBorders>
        <w:tblLook w:val="04A0" w:firstRow="1" w:lastRow="0" w:firstColumn="1" w:lastColumn="0" w:noHBand="0" w:noVBand="1"/>
      </w:tblPr>
      <w:tblGrid>
        <w:gridCol w:w="1806"/>
        <w:gridCol w:w="1913"/>
        <w:gridCol w:w="1915"/>
        <w:gridCol w:w="1913"/>
        <w:gridCol w:w="1913"/>
      </w:tblGrid>
      <w:tr w:rsidR="00C76EC0" w:rsidTr="008E21AB">
        <w:trPr>
          <w:trHeight w:val="454"/>
          <w:jc w:val="center"/>
        </w:trPr>
        <w:tc>
          <w:tcPr>
            <w:tcW w:w="955"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步骤</w:t>
            </w:r>
          </w:p>
        </w:tc>
        <w:tc>
          <w:tcPr>
            <w:tcW w:w="1011"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升温时间</w:t>
            </w:r>
            <w:r>
              <w:rPr>
                <w:rFonts w:eastAsiaTheme="majorEastAsia"/>
                <w:sz w:val="18"/>
                <w:szCs w:val="18"/>
              </w:rPr>
              <w:t>/min</w:t>
            </w:r>
          </w:p>
        </w:tc>
        <w:tc>
          <w:tcPr>
            <w:tcW w:w="1012"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消解时间</w:t>
            </w:r>
            <w:r>
              <w:rPr>
                <w:rFonts w:eastAsiaTheme="majorEastAsia"/>
                <w:sz w:val="18"/>
                <w:szCs w:val="18"/>
              </w:rPr>
              <w:t>/min</w:t>
            </w:r>
          </w:p>
        </w:tc>
        <w:tc>
          <w:tcPr>
            <w:tcW w:w="1011"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功率</w:t>
            </w:r>
            <w:r>
              <w:rPr>
                <w:rFonts w:eastAsiaTheme="majorEastAsia"/>
                <w:sz w:val="18"/>
                <w:szCs w:val="18"/>
              </w:rPr>
              <w:t>/W</w:t>
            </w:r>
          </w:p>
        </w:tc>
        <w:tc>
          <w:tcPr>
            <w:tcW w:w="1012"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消解温度</w:t>
            </w:r>
            <w:r>
              <w:rPr>
                <w:rFonts w:eastAsiaTheme="majorEastAsia"/>
                <w:sz w:val="18"/>
                <w:szCs w:val="18"/>
              </w:rPr>
              <w:t>/</w:t>
            </w:r>
            <w:r>
              <w:rPr>
                <w:rFonts w:ascii="宋体" w:hAnsi="宋体" w:cs="宋体" w:hint="eastAsia"/>
                <w:sz w:val="18"/>
                <w:szCs w:val="18"/>
              </w:rPr>
              <w:t>℃</w:t>
            </w:r>
          </w:p>
        </w:tc>
      </w:tr>
      <w:tr w:rsidR="00C76EC0" w:rsidTr="008E21AB">
        <w:trPr>
          <w:trHeight w:val="454"/>
          <w:jc w:val="center"/>
        </w:trPr>
        <w:tc>
          <w:tcPr>
            <w:tcW w:w="955"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1</w:t>
            </w:r>
          </w:p>
        </w:tc>
        <w:tc>
          <w:tcPr>
            <w:tcW w:w="1011"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5</w:t>
            </w:r>
          </w:p>
        </w:tc>
        <w:tc>
          <w:tcPr>
            <w:tcW w:w="1012"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1</w:t>
            </w:r>
          </w:p>
        </w:tc>
        <w:tc>
          <w:tcPr>
            <w:tcW w:w="1011"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800</w:t>
            </w:r>
          </w:p>
        </w:tc>
        <w:tc>
          <w:tcPr>
            <w:tcW w:w="1012"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120</w:t>
            </w:r>
          </w:p>
        </w:tc>
      </w:tr>
      <w:tr w:rsidR="00C76EC0" w:rsidTr="008E21AB">
        <w:trPr>
          <w:trHeight w:val="454"/>
          <w:jc w:val="center"/>
        </w:trPr>
        <w:tc>
          <w:tcPr>
            <w:tcW w:w="955"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2</w:t>
            </w:r>
          </w:p>
        </w:tc>
        <w:tc>
          <w:tcPr>
            <w:tcW w:w="1011"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3</w:t>
            </w:r>
          </w:p>
        </w:tc>
        <w:tc>
          <w:tcPr>
            <w:tcW w:w="1012"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5</w:t>
            </w:r>
          </w:p>
        </w:tc>
        <w:tc>
          <w:tcPr>
            <w:tcW w:w="1011"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800</w:t>
            </w:r>
          </w:p>
        </w:tc>
        <w:tc>
          <w:tcPr>
            <w:tcW w:w="1012" w:type="pct"/>
            <w:tcBorders>
              <w:top w:val="single" w:sz="4" w:space="0" w:color="auto"/>
              <w:left w:val="single" w:sz="4" w:space="0" w:color="auto"/>
              <w:bottom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160</w:t>
            </w:r>
          </w:p>
        </w:tc>
      </w:tr>
      <w:tr w:rsidR="00C76EC0" w:rsidTr="008E21AB">
        <w:trPr>
          <w:trHeight w:val="454"/>
          <w:jc w:val="center"/>
        </w:trPr>
        <w:tc>
          <w:tcPr>
            <w:tcW w:w="955" w:type="pct"/>
            <w:tcBorders>
              <w:top w:val="single" w:sz="4" w:space="0" w:color="auto"/>
              <w:left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3</w:t>
            </w:r>
          </w:p>
        </w:tc>
        <w:tc>
          <w:tcPr>
            <w:tcW w:w="1011" w:type="pct"/>
            <w:tcBorders>
              <w:top w:val="single" w:sz="4" w:space="0" w:color="auto"/>
              <w:left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15</w:t>
            </w:r>
          </w:p>
        </w:tc>
        <w:tc>
          <w:tcPr>
            <w:tcW w:w="1012" w:type="pct"/>
            <w:tcBorders>
              <w:top w:val="single" w:sz="4" w:space="0" w:color="auto"/>
              <w:left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15</w:t>
            </w:r>
          </w:p>
        </w:tc>
        <w:tc>
          <w:tcPr>
            <w:tcW w:w="1011" w:type="pct"/>
            <w:tcBorders>
              <w:top w:val="single" w:sz="4" w:space="0" w:color="auto"/>
              <w:left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800</w:t>
            </w:r>
          </w:p>
        </w:tc>
        <w:tc>
          <w:tcPr>
            <w:tcW w:w="1012" w:type="pct"/>
            <w:tcBorders>
              <w:top w:val="single" w:sz="4" w:space="0" w:color="auto"/>
              <w:left w:val="single" w:sz="4" w:space="0" w:color="auto"/>
              <w:right w:val="single" w:sz="4" w:space="0" w:color="auto"/>
            </w:tcBorders>
            <w:vAlign w:val="center"/>
          </w:tcPr>
          <w:p w:rsidR="00C76EC0" w:rsidRDefault="00E73912">
            <w:pPr>
              <w:jc w:val="center"/>
              <w:rPr>
                <w:rFonts w:eastAsiaTheme="majorEastAsia"/>
                <w:sz w:val="18"/>
                <w:szCs w:val="18"/>
              </w:rPr>
            </w:pPr>
            <w:r>
              <w:rPr>
                <w:rFonts w:eastAsiaTheme="majorEastAsia"/>
                <w:sz w:val="18"/>
                <w:szCs w:val="18"/>
              </w:rPr>
              <w:t>190</w:t>
            </w:r>
          </w:p>
        </w:tc>
      </w:tr>
    </w:tbl>
    <w:p w:rsidR="00C76EC0" w:rsidRDefault="00E73912">
      <w:pPr>
        <w:tabs>
          <w:tab w:val="left" w:pos="3460"/>
        </w:tabs>
        <w:spacing w:line="440" w:lineRule="exact"/>
        <w:ind w:firstLineChars="100" w:firstLine="180"/>
        <w:rPr>
          <w:rFonts w:eastAsia="黑体"/>
          <w:sz w:val="18"/>
          <w:szCs w:val="18"/>
        </w:rPr>
      </w:pPr>
      <w:r>
        <w:rPr>
          <w:rFonts w:eastAsia="黑体"/>
          <w:sz w:val="18"/>
          <w:szCs w:val="18"/>
        </w:rPr>
        <w:t>注：</w:t>
      </w:r>
      <w:r>
        <w:rPr>
          <w:rFonts w:eastAsiaTheme="minorEastAsia"/>
          <w:sz w:val="18"/>
          <w:szCs w:val="18"/>
        </w:rPr>
        <w:t>消解过程注意防爆。</w:t>
      </w: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tabs>
          <w:tab w:val="left" w:pos="1455"/>
        </w:tabs>
        <w:ind w:firstLineChars="200" w:firstLine="420"/>
        <w:rPr>
          <w:szCs w:val="21"/>
        </w:rPr>
      </w:pPr>
    </w:p>
    <w:p w:rsidR="00C76EC0" w:rsidRDefault="00C76EC0">
      <w:pPr>
        <w:pStyle w:val="ad"/>
        <w:rPr>
          <w:rFonts w:ascii="Times New Roman"/>
        </w:rPr>
      </w:pPr>
    </w:p>
    <w:p w:rsidR="00C76EC0" w:rsidRDefault="00C76EC0"/>
    <w:p w:rsidR="00C76EC0" w:rsidRDefault="00C76EC0"/>
    <w:p w:rsidR="00C76EC0" w:rsidRDefault="00C76EC0"/>
    <w:p w:rsidR="00C76EC0" w:rsidRDefault="00C76EC0"/>
    <w:p w:rsidR="00C76EC0" w:rsidRDefault="00C76EC0"/>
    <w:p w:rsidR="00C76EC0" w:rsidRDefault="00C76EC0"/>
    <w:p w:rsidR="00C76EC0" w:rsidRDefault="00C76EC0"/>
    <w:p w:rsidR="00C76EC0" w:rsidRDefault="00C76EC0"/>
    <w:p w:rsidR="00C76EC0" w:rsidRDefault="00C76EC0"/>
    <w:p w:rsidR="00C76EC0" w:rsidRDefault="00C76EC0"/>
    <w:p w:rsidR="00C76EC0" w:rsidRDefault="00C76EC0"/>
    <w:p w:rsidR="00C76EC0" w:rsidRDefault="00C76EC0"/>
    <w:p w:rsidR="00C76EC0" w:rsidRDefault="00E73912">
      <w:pPr>
        <w:tabs>
          <w:tab w:val="left" w:pos="1455"/>
        </w:tabs>
        <w:ind w:firstLineChars="200" w:firstLine="420"/>
        <w:jc w:val="center"/>
        <w:rPr>
          <w:rFonts w:eastAsia="黑体"/>
          <w:szCs w:val="21"/>
        </w:rPr>
      </w:pPr>
      <w:r>
        <w:rPr>
          <w:rFonts w:eastAsia="黑体"/>
          <w:szCs w:val="21"/>
        </w:rPr>
        <w:t>附</w:t>
      </w:r>
      <w:r w:rsidR="00FC3045">
        <w:rPr>
          <w:rFonts w:eastAsia="黑体" w:hint="eastAsia"/>
          <w:szCs w:val="21"/>
        </w:rPr>
        <w:t xml:space="preserve">  </w:t>
      </w:r>
      <w:r>
        <w:rPr>
          <w:rFonts w:eastAsia="黑体"/>
          <w:szCs w:val="21"/>
        </w:rPr>
        <w:t>录</w:t>
      </w:r>
      <w:r w:rsidR="00FC3045">
        <w:rPr>
          <w:rFonts w:eastAsia="黑体" w:hint="eastAsia"/>
          <w:szCs w:val="21"/>
        </w:rPr>
        <w:t xml:space="preserve">  </w:t>
      </w:r>
      <w:r>
        <w:rPr>
          <w:rFonts w:eastAsia="黑体"/>
          <w:szCs w:val="21"/>
        </w:rPr>
        <w:t>B</w:t>
      </w:r>
    </w:p>
    <w:p w:rsidR="00C76EC0" w:rsidRDefault="00E73912">
      <w:pPr>
        <w:tabs>
          <w:tab w:val="left" w:pos="1455"/>
        </w:tabs>
        <w:ind w:firstLineChars="200" w:firstLine="420"/>
        <w:jc w:val="center"/>
        <w:rPr>
          <w:rFonts w:eastAsia="黑体"/>
          <w:szCs w:val="21"/>
        </w:rPr>
      </w:pPr>
      <w:r>
        <w:rPr>
          <w:rFonts w:eastAsia="黑体"/>
          <w:szCs w:val="21"/>
        </w:rPr>
        <w:t>（资料性）</w:t>
      </w:r>
    </w:p>
    <w:p w:rsidR="00C76EC0" w:rsidRDefault="00614B87">
      <w:pPr>
        <w:jc w:val="center"/>
        <w:rPr>
          <w:rFonts w:eastAsia="黑体"/>
          <w:bCs/>
          <w:szCs w:val="21"/>
        </w:rPr>
      </w:pPr>
      <w:r>
        <w:rPr>
          <w:rFonts w:eastAsia="黑体" w:hint="eastAsia"/>
          <w:bCs/>
          <w:szCs w:val="21"/>
        </w:rPr>
        <w:t xml:space="preserve">   </w:t>
      </w:r>
      <w:r w:rsidR="00E73912">
        <w:rPr>
          <w:rFonts w:eastAsia="黑体"/>
          <w:bCs/>
          <w:szCs w:val="21"/>
        </w:rPr>
        <w:t>ICP-MS</w:t>
      </w:r>
      <w:r w:rsidR="00E73912">
        <w:rPr>
          <w:rFonts w:eastAsia="黑体"/>
          <w:bCs/>
          <w:szCs w:val="21"/>
        </w:rPr>
        <w:t>的参考工作条件</w:t>
      </w:r>
    </w:p>
    <w:p w:rsidR="00C76EC0" w:rsidRDefault="00C76EC0">
      <w:pPr>
        <w:jc w:val="center"/>
        <w:rPr>
          <w:bCs/>
          <w:szCs w:val="21"/>
        </w:rPr>
      </w:pPr>
    </w:p>
    <w:p w:rsidR="00C76EC0" w:rsidRDefault="00E73912">
      <w:pPr>
        <w:jc w:val="center"/>
        <w:rPr>
          <w:rFonts w:eastAsia="黑体"/>
          <w:color w:val="000000"/>
          <w:szCs w:val="21"/>
        </w:rPr>
      </w:pPr>
      <w:r>
        <w:rPr>
          <w:rFonts w:eastAsia="黑体"/>
          <w:color w:val="000000"/>
          <w:szCs w:val="21"/>
        </w:rPr>
        <w:t>表</w:t>
      </w:r>
      <w:r>
        <w:rPr>
          <w:rFonts w:eastAsia="黑体"/>
          <w:color w:val="000000"/>
          <w:szCs w:val="21"/>
        </w:rPr>
        <w:t xml:space="preserve">B.1 </w:t>
      </w:r>
      <w:r>
        <w:rPr>
          <w:rFonts w:eastAsia="黑体"/>
          <w:color w:val="000000"/>
          <w:szCs w:val="21"/>
        </w:rPr>
        <w:t>仪器工作参数</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2649"/>
        <w:gridCol w:w="2102"/>
        <w:gridCol w:w="2271"/>
      </w:tblGrid>
      <w:tr w:rsidR="00C76EC0" w:rsidTr="00512E92">
        <w:trPr>
          <w:trHeight w:val="513"/>
          <w:jc w:val="center"/>
        </w:trPr>
        <w:tc>
          <w:tcPr>
            <w:tcW w:w="1101" w:type="pct"/>
            <w:vAlign w:val="center"/>
          </w:tcPr>
          <w:p w:rsidR="00C76EC0" w:rsidRDefault="00E73912">
            <w:pPr>
              <w:spacing w:line="360" w:lineRule="auto"/>
              <w:jc w:val="center"/>
              <w:rPr>
                <w:color w:val="000000"/>
                <w:sz w:val="18"/>
                <w:szCs w:val="18"/>
              </w:rPr>
            </w:pPr>
            <w:r>
              <w:rPr>
                <w:color w:val="000000"/>
                <w:sz w:val="18"/>
                <w:szCs w:val="18"/>
              </w:rPr>
              <w:t>仪器参数</w:t>
            </w:r>
          </w:p>
        </w:tc>
        <w:tc>
          <w:tcPr>
            <w:tcW w:w="1471" w:type="pct"/>
            <w:vAlign w:val="center"/>
          </w:tcPr>
          <w:p w:rsidR="00C76EC0" w:rsidRDefault="00E73912">
            <w:pPr>
              <w:spacing w:line="360" w:lineRule="auto"/>
              <w:jc w:val="center"/>
              <w:rPr>
                <w:color w:val="000000"/>
                <w:sz w:val="18"/>
                <w:szCs w:val="18"/>
              </w:rPr>
            </w:pPr>
            <w:r>
              <w:rPr>
                <w:color w:val="000000"/>
                <w:sz w:val="18"/>
                <w:szCs w:val="18"/>
              </w:rPr>
              <w:t>参数值</w:t>
            </w:r>
          </w:p>
        </w:tc>
        <w:tc>
          <w:tcPr>
            <w:tcW w:w="1167" w:type="pct"/>
            <w:vAlign w:val="center"/>
          </w:tcPr>
          <w:p w:rsidR="00C76EC0" w:rsidRDefault="00E73912">
            <w:pPr>
              <w:spacing w:line="360" w:lineRule="auto"/>
              <w:jc w:val="center"/>
              <w:rPr>
                <w:color w:val="000000"/>
                <w:sz w:val="18"/>
                <w:szCs w:val="18"/>
              </w:rPr>
            </w:pPr>
            <w:r>
              <w:rPr>
                <w:color w:val="000000"/>
                <w:sz w:val="18"/>
                <w:szCs w:val="18"/>
              </w:rPr>
              <w:t>仪器参数</w:t>
            </w:r>
          </w:p>
        </w:tc>
        <w:tc>
          <w:tcPr>
            <w:tcW w:w="1261" w:type="pct"/>
            <w:vAlign w:val="center"/>
          </w:tcPr>
          <w:p w:rsidR="00C76EC0" w:rsidRDefault="00E73912">
            <w:pPr>
              <w:spacing w:line="360" w:lineRule="auto"/>
              <w:jc w:val="center"/>
              <w:rPr>
                <w:color w:val="000000"/>
                <w:sz w:val="18"/>
                <w:szCs w:val="18"/>
              </w:rPr>
            </w:pPr>
            <w:r>
              <w:rPr>
                <w:color w:val="000000"/>
                <w:sz w:val="18"/>
                <w:szCs w:val="18"/>
              </w:rPr>
              <w:t>参数值</w:t>
            </w:r>
          </w:p>
        </w:tc>
      </w:tr>
      <w:tr w:rsidR="00C76EC0" w:rsidTr="00512E92">
        <w:trPr>
          <w:trHeight w:val="513"/>
          <w:jc w:val="center"/>
        </w:trPr>
        <w:tc>
          <w:tcPr>
            <w:tcW w:w="1101" w:type="pct"/>
            <w:vAlign w:val="center"/>
          </w:tcPr>
          <w:p w:rsidR="00C76EC0" w:rsidRDefault="00E73912">
            <w:pPr>
              <w:spacing w:line="360" w:lineRule="auto"/>
              <w:jc w:val="center"/>
              <w:rPr>
                <w:color w:val="000000"/>
                <w:sz w:val="18"/>
                <w:szCs w:val="18"/>
              </w:rPr>
            </w:pPr>
            <w:r>
              <w:rPr>
                <w:color w:val="000000"/>
                <w:sz w:val="18"/>
                <w:szCs w:val="18"/>
              </w:rPr>
              <w:t>功率</w:t>
            </w:r>
          </w:p>
        </w:tc>
        <w:tc>
          <w:tcPr>
            <w:tcW w:w="1471" w:type="pct"/>
            <w:vAlign w:val="center"/>
          </w:tcPr>
          <w:p w:rsidR="00C76EC0" w:rsidRDefault="00E73912">
            <w:pPr>
              <w:spacing w:line="360" w:lineRule="auto"/>
              <w:jc w:val="center"/>
              <w:rPr>
                <w:color w:val="000000"/>
                <w:sz w:val="18"/>
                <w:szCs w:val="18"/>
              </w:rPr>
            </w:pPr>
            <w:r>
              <w:rPr>
                <w:color w:val="000000"/>
                <w:sz w:val="18"/>
                <w:szCs w:val="18"/>
              </w:rPr>
              <w:t>1250W ~ 1550w</w:t>
            </w:r>
          </w:p>
        </w:tc>
        <w:tc>
          <w:tcPr>
            <w:tcW w:w="1167" w:type="pct"/>
            <w:vAlign w:val="center"/>
          </w:tcPr>
          <w:p w:rsidR="00C76EC0" w:rsidRDefault="00E73912">
            <w:pPr>
              <w:spacing w:line="360" w:lineRule="auto"/>
              <w:jc w:val="center"/>
              <w:rPr>
                <w:color w:val="000000"/>
                <w:sz w:val="18"/>
                <w:szCs w:val="18"/>
              </w:rPr>
            </w:pPr>
            <w:r>
              <w:rPr>
                <w:color w:val="000000"/>
                <w:sz w:val="18"/>
                <w:szCs w:val="18"/>
              </w:rPr>
              <w:t>采样深度</w:t>
            </w:r>
          </w:p>
        </w:tc>
        <w:tc>
          <w:tcPr>
            <w:tcW w:w="1261" w:type="pct"/>
            <w:vAlign w:val="center"/>
          </w:tcPr>
          <w:p w:rsidR="00C76EC0" w:rsidRDefault="00E73912">
            <w:pPr>
              <w:spacing w:line="360" w:lineRule="auto"/>
              <w:jc w:val="center"/>
              <w:rPr>
                <w:color w:val="000000"/>
                <w:sz w:val="18"/>
                <w:szCs w:val="18"/>
              </w:rPr>
            </w:pPr>
            <w:r>
              <w:rPr>
                <w:color w:val="000000"/>
                <w:sz w:val="18"/>
                <w:szCs w:val="18"/>
              </w:rPr>
              <w:t>6.0 mm ~ 10.0mm</w:t>
            </w:r>
          </w:p>
        </w:tc>
      </w:tr>
      <w:tr w:rsidR="00C76EC0" w:rsidTr="00512E92">
        <w:trPr>
          <w:trHeight w:val="513"/>
          <w:jc w:val="center"/>
        </w:trPr>
        <w:tc>
          <w:tcPr>
            <w:tcW w:w="1101" w:type="pct"/>
            <w:vAlign w:val="center"/>
          </w:tcPr>
          <w:p w:rsidR="00C76EC0" w:rsidRDefault="00E73912">
            <w:pPr>
              <w:spacing w:line="360" w:lineRule="auto"/>
              <w:jc w:val="center"/>
              <w:rPr>
                <w:color w:val="000000"/>
                <w:sz w:val="18"/>
                <w:szCs w:val="18"/>
              </w:rPr>
            </w:pPr>
            <w:bookmarkStart w:id="5" w:name="OLE_LINK2"/>
            <w:bookmarkStart w:id="6" w:name="OLE_LINK1"/>
            <w:r>
              <w:rPr>
                <w:color w:val="000000"/>
                <w:sz w:val="18"/>
                <w:szCs w:val="18"/>
              </w:rPr>
              <w:t>载气流速</w:t>
            </w:r>
            <w:bookmarkEnd w:id="5"/>
            <w:bookmarkEnd w:id="6"/>
          </w:p>
        </w:tc>
        <w:tc>
          <w:tcPr>
            <w:tcW w:w="1471" w:type="pct"/>
            <w:vAlign w:val="center"/>
          </w:tcPr>
          <w:p w:rsidR="00C76EC0" w:rsidRDefault="00E73912">
            <w:pPr>
              <w:spacing w:line="360" w:lineRule="auto"/>
              <w:jc w:val="center"/>
              <w:rPr>
                <w:color w:val="000000"/>
                <w:sz w:val="18"/>
                <w:szCs w:val="18"/>
              </w:rPr>
            </w:pPr>
            <w:r>
              <w:rPr>
                <w:color w:val="000000"/>
                <w:sz w:val="18"/>
                <w:szCs w:val="18"/>
              </w:rPr>
              <w:t>0.65L/min~1.20 L/min</w:t>
            </w:r>
          </w:p>
        </w:tc>
        <w:tc>
          <w:tcPr>
            <w:tcW w:w="1167" w:type="pct"/>
            <w:vAlign w:val="center"/>
          </w:tcPr>
          <w:p w:rsidR="00C76EC0" w:rsidRDefault="00E73912">
            <w:pPr>
              <w:spacing w:line="360" w:lineRule="auto"/>
              <w:jc w:val="center"/>
              <w:rPr>
                <w:color w:val="000000"/>
                <w:sz w:val="18"/>
                <w:szCs w:val="18"/>
              </w:rPr>
            </w:pPr>
            <w:r>
              <w:rPr>
                <w:color w:val="000000"/>
                <w:sz w:val="18"/>
                <w:szCs w:val="18"/>
              </w:rPr>
              <w:t>采样</w:t>
            </w:r>
            <w:proofErr w:type="gramStart"/>
            <w:r>
              <w:rPr>
                <w:color w:val="000000"/>
                <w:sz w:val="18"/>
                <w:szCs w:val="18"/>
              </w:rPr>
              <w:t>锥</w:t>
            </w:r>
            <w:proofErr w:type="gramEnd"/>
            <w:r>
              <w:rPr>
                <w:color w:val="000000"/>
                <w:sz w:val="18"/>
                <w:szCs w:val="18"/>
              </w:rPr>
              <w:t>类型和直径</w:t>
            </w:r>
          </w:p>
        </w:tc>
        <w:tc>
          <w:tcPr>
            <w:tcW w:w="1261" w:type="pct"/>
            <w:vAlign w:val="center"/>
          </w:tcPr>
          <w:p w:rsidR="00C76EC0" w:rsidRDefault="00E73912">
            <w:pPr>
              <w:spacing w:line="360" w:lineRule="auto"/>
              <w:jc w:val="center"/>
              <w:rPr>
                <w:color w:val="000000"/>
                <w:sz w:val="18"/>
                <w:szCs w:val="18"/>
              </w:rPr>
            </w:pPr>
            <w:proofErr w:type="gramStart"/>
            <w:r>
              <w:rPr>
                <w:color w:val="000000"/>
                <w:sz w:val="18"/>
                <w:szCs w:val="18"/>
              </w:rPr>
              <w:t>镍锥</w:t>
            </w:r>
            <w:proofErr w:type="gramEnd"/>
            <w:r>
              <w:rPr>
                <w:color w:val="000000"/>
                <w:sz w:val="18"/>
                <w:szCs w:val="18"/>
              </w:rPr>
              <w:t>,1.1mm</w:t>
            </w:r>
          </w:p>
        </w:tc>
      </w:tr>
      <w:tr w:rsidR="00C76EC0" w:rsidTr="00512E92">
        <w:trPr>
          <w:trHeight w:val="513"/>
          <w:jc w:val="center"/>
        </w:trPr>
        <w:tc>
          <w:tcPr>
            <w:tcW w:w="1101" w:type="pct"/>
            <w:vAlign w:val="center"/>
          </w:tcPr>
          <w:p w:rsidR="00C76EC0" w:rsidRDefault="00E73912">
            <w:pPr>
              <w:spacing w:line="360" w:lineRule="auto"/>
              <w:jc w:val="center"/>
              <w:rPr>
                <w:color w:val="000000"/>
                <w:sz w:val="18"/>
                <w:szCs w:val="18"/>
              </w:rPr>
            </w:pPr>
            <w:r>
              <w:rPr>
                <w:color w:val="000000"/>
                <w:sz w:val="18"/>
                <w:szCs w:val="18"/>
              </w:rPr>
              <w:t>载气补偿气流速</w:t>
            </w:r>
          </w:p>
        </w:tc>
        <w:tc>
          <w:tcPr>
            <w:tcW w:w="1471" w:type="pct"/>
            <w:vAlign w:val="center"/>
          </w:tcPr>
          <w:p w:rsidR="00C76EC0" w:rsidRDefault="00E73912">
            <w:pPr>
              <w:spacing w:line="360" w:lineRule="auto"/>
              <w:jc w:val="center"/>
              <w:rPr>
                <w:color w:val="000000"/>
                <w:sz w:val="18"/>
                <w:szCs w:val="18"/>
              </w:rPr>
            </w:pPr>
            <w:r>
              <w:rPr>
                <w:color w:val="000000"/>
                <w:sz w:val="18"/>
                <w:szCs w:val="18"/>
              </w:rPr>
              <w:t>0 L/min ~ 0.55 L/min</w:t>
            </w:r>
          </w:p>
        </w:tc>
        <w:tc>
          <w:tcPr>
            <w:tcW w:w="1167" w:type="pct"/>
            <w:vAlign w:val="center"/>
          </w:tcPr>
          <w:p w:rsidR="00C76EC0" w:rsidRDefault="00E73912">
            <w:pPr>
              <w:spacing w:line="360" w:lineRule="auto"/>
              <w:jc w:val="center"/>
              <w:rPr>
                <w:color w:val="000000"/>
                <w:sz w:val="18"/>
                <w:szCs w:val="18"/>
              </w:rPr>
            </w:pPr>
            <w:r>
              <w:rPr>
                <w:color w:val="000000"/>
                <w:sz w:val="18"/>
                <w:szCs w:val="18"/>
              </w:rPr>
              <w:t>重复次数</w:t>
            </w:r>
          </w:p>
        </w:tc>
        <w:tc>
          <w:tcPr>
            <w:tcW w:w="1261" w:type="pct"/>
            <w:vAlign w:val="center"/>
          </w:tcPr>
          <w:p w:rsidR="00C76EC0" w:rsidRDefault="00E73912">
            <w:pPr>
              <w:spacing w:line="360" w:lineRule="auto"/>
              <w:jc w:val="center"/>
              <w:rPr>
                <w:color w:val="000000"/>
                <w:sz w:val="18"/>
                <w:szCs w:val="18"/>
              </w:rPr>
            </w:pPr>
            <w:r>
              <w:rPr>
                <w:color w:val="000000"/>
                <w:sz w:val="18"/>
                <w:szCs w:val="18"/>
              </w:rPr>
              <w:t>3</w:t>
            </w:r>
          </w:p>
        </w:tc>
      </w:tr>
      <w:tr w:rsidR="00C76EC0" w:rsidTr="00512E92">
        <w:trPr>
          <w:trHeight w:val="513"/>
          <w:jc w:val="center"/>
        </w:trPr>
        <w:tc>
          <w:tcPr>
            <w:tcW w:w="1101" w:type="pct"/>
            <w:vAlign w:val="center"/>
          </w:tcPr>
          <w:p w:rsidR="00C76EC0" w:rsidRDefault="00E73912">
            <w:pPr>
              <w:spacing w:line="360" w:lineRule="auto"/>
              <w:jc w:val="center"/>
              <w:rPr>
                <w:sz w:val="18"/>
                <w:szCs w:val="18"/>
              </w:rPr>
            </w:pPr>
            <w:r>
              <w:rPr>
                <w:color w:val="000000"/>
                <w:sz w:val="18"/>
                <w:szCs w:val="18"/>
              </w:rPr>
              <w:t>样品提升速率</w:t>
            </w:r>
          </w:p>
        </w:tc>
        <w:tc>
          <w:tcPr>
            <w:tcW w:w="1471" w:type="pct"/>
            <w:vAlign w:val="center"/>
          </w:tcPr>
          <w:p w:rsidR="00C76EC0" w:rsidRDefault="00E73912">
            <w:pPr>
              <w:spacing w:line="360" w:lineRule="auto"/>
              <w:jc w:val="center"/>
              <w:rPr>
                <w:sz w:val="18"/>
                <w:szCs w:val="18"/>
              </w:rPr>
            </w:pPr>
            <w:r>
              <w:rPr>
                <w:color w:val="000000"/>
                <w:sz w:val="18"/>
                <w:szCs w:val="18"/>
              </w:rPr>
              <w:t>0.10 L/min ~ 0.40 L/min</w:t>
            </w:r>
          </w:p>
        </w:tc>
        <w:tc>
          <w:tcPr>
            <w:tcW w:w="1167" w:type="pct"/>
            <w:vAlign w:val="center"/>
          </w:tcPr>
          <w:p w:rsidR="00C76EC0" w:rsidRDefault="00E73912">
            <w:pPr>
              <w:spacing w:line="360" w:lineRule="auto"/>
              <w:jc w:val="center"/>
              <w:rPr>
                <w:color w:val="000000"/>
                <w:sz w:val="18"/>
                <w:szCs w:val="18"/>
              </w:rPr>
            </w:pPr>
            <w:r>
              <w:rPr>
                <w:color w:val="000000"/>
                <w:sz w:val="18"/>
                <w:szCs w:val="18"/>
              </w:rPr>
              <w:t>检测方式</w:t>
            </w:r>
          </w:p>
        </w:tc>
        <w:tc>
          <w:tcPr>
            <w:tcW w:w="1261" w:type="pct"/>
            <w:vAlign w:val="center"/>
          </w:tcPr>
          <w:p w:rsidR="00C76EC0" w:rsidRDefault="00E73912">
            <w:pPr>
              <w:spacing w:line="360" w:lineRule="auto"/>
              <w:jc w:val="center"/>
              <w:rPr>
                <w:color w:val="000000"/>
                <w:sz w:val="18"/>
                <w:szCs w:val="18"/>
              </w:rPr>
            </w:pPr>
            <w:r>
              <w:rPr>
                <w:color w:val="000000"/>
                <w:sz w:val="18"/>
                <w:szCs w:val="18"/>
              </w:rPr>
              <w:t>自动</w:t>
            </w:r>
          </w:p>
        </w:tc>
      </w:tr>
      <w:tr w:rsidR="00C76EC0" w:rsidTr="00512E92">
        <w:trPr>
          <w:trHeight w:val="513"/>
          <w:jc w:val="center"/>
        </w:trPr>
        <w:tc>
          <w:tcPr>
            <w:tcW w:w="1101" w:type="pct"/>
            <w:vAlign w:val="center"/>
          </w:tcPr>
          <w:p w:rsidR="00C76EC0" w:rsidRDefault="00E73912">
            <w:pPr>
              <w:spacing w:line="360" w:lineRule="auto"/>
              <w:jc w:val="center"/>
              <w:rPr>
                <w:color w:val="000000"/>
                <w:sz w:val="18"/>
                <w:szCs w:val="18"/>
              </w:rPr>
            </w:pPr>
            <w:r>
              <w:rPr>
                <w:color w:val="000000"/>
                <w:sz w:val="18"/>
                <w:szCs w:val="18"/>
              </w:rPr>
              <w:t>碰撞气流速</w:t>
            </w:r>
          </w:p>
        </w:tc>
        <w:tc>
          <w:tcPr>
            <w:tcW w:w="1471" w:type="pct"/>
            <w:vAlign w:val="center"/>
          </w:tcPr>
          <w:p w:rsidR="00C76EC0" w:rsidRDefault="00E73912">
            <w:pPr>
              <w:spacing w:line="360" w:lineRule="auto"/>
              <w:jc w:val="center"/>
              <w:rPr>
                <w:color w:val="000000"/>
                <w:sz w:val="18"/>
                <w:szCs w:val="18"/>
              </w:rPr>
            </w:pPr>
            <w:r>
              <w:rPr>
                <w:color w:val="000000"/>
                <w:sz w:val="18"/>
                <w:szCs w:val="18"/>
              </w:rPr>
              <w:t>6.5 ml/min</w:t>
            </w:r>
          </w:p>
        </w:tc>
        <w:tc>
          <w:tcPr>
            <w:tcW w:w="1167" w:type="pct"/>
            <w:vAlign w:val="center"/>
          </w:tcPr>
          <w:p w:rsidR="00C76EC0" w:rsidRDefault="00E73912">
            <w:pPr>
              <w:spacing w:line="360" w:lineRule="auto"/>
              <w:jc w:val="center"/>
              <w:rPr>
                <w:color w:val="000000"/>
                <w:sz w:val="18"/>
                <w:szCs w:val="18"/>
              </w:rPr>
            </w:pPr>
            <w:r>
              <w:rPr>
                <w:color w:val="000000"/>
                <w:sz w:val="18"/>
                <w:szCs w:val="18"/>
              </w:rPr>
              <w:t>检测方式</w:t>
            </w:r>
          </w:p>
        </w:tc>
        <w:tc>
          <w:tcPr>
            <w:tcW w:w="1261" w:type="pct"/>
            <w:vAlign w:val="center"/>
          </w:tcPr>
          <w:p w:rsidR="00C76EC0" w:rsidRDefault="00E73912">
            <w:pPr>
              <w:spacing w:line="360" w:lineRule="auto"/>
              <w:jc w:val="center"/>
              <w:rPr>
                <w:color w:val="000000"/>
                <w:sz w:val="18"/>
                <w:szCs w:val="18"/>
              </w:rPr>
            </w:pPr>
            <w:r>
              <w:rPr>
                <w:color w:val="000000"/>
                <w:sz w:val="18"/>
                <w:szCs w:val="18"/>
              </w:rPr>
              <w:t>CCT</w:t>
            </w:r>
          </w:p>
        </w:tc>
      </w:tr>
    </w:tbl>
    <w:p w:rsidR="00C76EC0" w:rsidRDefault="00C76EC0">
      <w:pPr>
        <w:tabs>
          <w:tab w:val="left" w:pos="1455"/>
        </w:tabs>
        <w:ind w:firstLineChars="200" w:firstLine="420"/>
        <w:jc w:val="center"/>
        <w:rPr>
          <w:szCs w:val="21"/>
        </w:rPr>
      </w:pPr>
    </w:p>
    <w:p w:rsidR="00C76EC0" w:rsidRDefault="00E73912">
      <w:pPr>
        <w:tabs>
          <w:tab w:val="left" w:pos="1455"/>
        </w:tabs>
        <w:ind w:firstLineChars="200" w:firstLine="420"/>
        <w:jc w:val="center"/>
        <w:rPr>
          <w:szCs w:val="21"/>
        </w:rPr>
      </w:pPr>
      <w:r>
        <w:rPr>
          <w:rFonts w:eastAsia="黑体"/>
          <w:szCs w:val="21"/>
        </w:rPr>
        <w:t>表</w:t>
      </w:r>
      <w:r>
        <w:rPr>
          <w:rFonts w:eastAsia="黑体"/>
          <w:szCs w:val="21"/>
        </w:rPr>
        <w:t xml:space="preserve">B.2 </w:t>
      </w:r>
      <w:r>
        <w:rPr>
          <w:rFonts w:eastAsia="黑体"/>
          <w:szCs w:val="21"/>
        </w:rPr>
        <w:t>元素的质荷比</w:t>
      </w:r>
    </w:p>
    <w:tbl>
      <w:tblPr>
        <w:tblW w:w="4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792"/>
        <w:gridCol w:w="1792"/>
        <w:gridCol w:w="1120"/>
        <w:gridCol w:w="1645"/>
        <w:gridCol w:w="1643"/>
      </w:tblGrid>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序号</w:t>
            </w:r>
          </w:p>
        </w:tc>
        <w:tc>
          <w:tcPr>
            <w:tcW w:w="990" w:type="pct"/>
            <w:vAlign w:val="center"/>
          </w:tcPr>
          <w:p w:rsidR="00C76EC0" w:rsidRDefault="00E73912">
            <w:pPr>
              <w:autoSpaceDE w:val="0"/>
              <w:autoSpaceDN w:val="0"/>
              <w:adjustRightInd w:val="0"/>
              <w:jc w:val="center"/>
              <w:rPr>
                <w:kern w:val="0"/>
                <w:sz w:val="18"/>
                <w:szCs w:val="18"/>
              </w:rPr>
            </w:pPr>
            <w:r>
              <w:rPr>
                <w:kern w:val="0"/>
                <w:sz w:val="18"/>
                <w:szCs w:val="18"/>
              </w:rPr>
              <w:t>元素</w:t>
            </w:r>
          </w:p>
        </w:tc>
        <w:tc>
          <w:tcPr>
            <w:tcW w:w="990" w:type="pct"/>
            <w:tcBorders>
              <w:right w:val="single" w:sz="4" w:space="0" w:color="auto"/>
            </w:tcBorders>
            <w:vAlign w:val="center"/>
          </w:tcPr>
          <w:p w:rsidR="00C76EC0" w:rsidRDefault="00E73912">
            <w:pPr>
              <w:autoSpaceDE w:val="0"/>
              <w:autoSpaceDN w:val="0"/>
              <w:adjustRightInd w:val="0"/>
              <w:jc w:val="center"/>
              <w:rPr>
                <w:i/>
                <w:kern w:val="0"/>
                <w:sz w:val="18"/>
                <w:szCs w:val="18"/>
              </w:rPr>
            </w:pPr>
            <w:r>
              <w:rPr>
                <w:i/>
                <w:kern w:val="0"/>
                <w:sz w:val="18"/>
                <w:szCs w:val="18"/>
              </w:rPr>
              <w:t>m/z</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序号</w:t>
            </w:r>
          </w:p>
        </w:tc>
        <w:tc>
          <w:tcPr>
            <w:tcW w:w="909" w:type="pct"/>
            <w:vAlign w:val="center"/>
          </w:tcPr>
          <w:p w:rsidR="00C76EC0" w:rsidRDefault="00E73912">
            <w:pPr>
              <w:autoSpaceDE w:val="0"/>
              <w:autoSpaceDN w:val="0"/>
              <w:adjustRightInd w:val="0"/>
              <w:jc w:val="center"/>
              <w:rPr>
                <w:kern w:val="0"/>
                <w:sz w:val="18"/>
                <w:szCs w:val="18"/>
              </w:rPr>
            </w:pPr>
            <w:r>
              <w:rPr>
                <w:kern w:val="0"/>
                <w:sz w:val="18"/>
                <w:szCs w:val="18"/>
              </w:rPr>
              <w:t>元素</w:t>
            </w:r>
          </w:p>
        </w:tc>
        <w:tc>
          <w:tcPr>
            <w:tcW w:w="908" w:type="pct"/>
            <w:vAlign w:val="center"/>
          </w:tcPr>
          <w:p w:rsidR="00C76EC0" w:rsidRDefault="00E73912">
            <w:pPr>
              <w:autoSpaceDE w:val="0"/>
              <w:autoSpaceDN w:val="0"/>
              <w:adjustRightInd w:val="0"/>
              <w:jc w:val="center"/>
              <w:rPr>
                <w:i/>
                <w:kern w:val="0"/>
                <w:sz w:val="18"/>
                <w:szCs w:val="18"/>
              </w:rPr>
            </w:pPr>
            <w:r>
              <w:rPr>
                <w:i/>
                <w:kern w:val="0"/>
                <w:sz w:val="18"/>
                <w:szCs w:val="18"/>
              </w:rPr>
              <w:t>m/z</w:t>
            </w:r>
          </w:p>
        </w:tc>
      </w:tr>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1</w:t>
            </w:r>
          </w:p>
        </w:tc>
        <w:tc>
          <w:tcPr>
            <w:tcW w:w="990" w:type="pct"/>
            <w:vAlign w:val="center"/>
          </w:tcPr>
          <w:p w:rsidR="00C76EC0" w:rsidRDefault="00E73912">
            <w:pPr>
              <w:autoSpaceDE w:val="0"/>
              <w:autoSpaceDN w:val="0"/>
              <w:adjustRightInd w:val="0"/>
              <w:jc w:val="center"/>
              <w:rPr>
                <w:kern w:val="0"/>
                <w:sz w:val="18"/>
                <w:szCs w:val="18"/>
              </w:rPr>
            </w:pPr>
            <w:r>
              <w:rPr>
                <w:kern w:val="0"/>
                <w:sz w:val="18"/>
                <w:szCs w:val="18"/>
              </w:rPr>
              <w:t>B</w:t>
            </w:r>
          </w:p>
        </w:tc>
        <w:tc>
          <w:tcPr>
            <w:tcW w:w="990" w:type="pct"/>
            <w:tcBorders>
              <w:righ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11</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10</w:t>
            </w:r>
          </w:p>
        </w:tc>
        <w:tc>
          <w:tcPr>
            <w:tcW w:w="909" w:type="pct"/>
            <w:vAlign w:val="center"/>
          </w:tcPr>
          <w:p w:rsidR="00C76EC0" w:rsidRDefault="00E73912">
            <w:pPr>
              <w:autoSpaceDE w:val="0"/>
              <w:autoSpaceDN w:val="0"/>
              <w:adjustRightInd w:val="0"/>
              <w:jc w:val="center"/>
              <w:rPr>
                <w:kern w:val="0"/>
                <w:sz w:val="18"/>
                <w:szCs w:val="18"/>
              </w:rPr>
            </w:pPr>
            <w:r>
              <w:rPr>
                <w:kern w:val="0"/>
                <w:sz w:val="18"/>
                <w:szCs w:val="18"/>
              </w:rPr>
              <w:t>Zn</w:t>
            </w:r>
          </w:p>
        </w:tc>
        <w:tc>
          <w:tcPr>
            <w:tcW w:w="908" w:type="pct"/>
            <w:vAlign w:val="center"/>
          </w:tcPr>
          <w:p w:rsidR="00C76EC0" w:rsidRDefault="00E73912">
            <w:pPr>
              <w:autoSpaceDE w:val="0"/>
              <w:autoSpaceDN w:val="0"/>
              <w:adjustRightInd w:val="0"/>
              <w:jc w:val="center"/>
              <w:rPr>
                <w:kern w:val="0"/>
                <w:sz w:val="18"/>
                <w:szCs w:val="18"/>
              </w:rPr>
            </w:pPr>
            <w:r>
              <w:rPr>
                <w:kern w:val="0"/>
                <w:sz w:val="18"/>
                <w:szCs w:val="18"/>
              </w:rPr>
              <w:t>66</w:t>
            </w:r>
          </w:p>
        </w:tc>
      </w:tr>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2</w:t>
            </w:r>
          </w:p>
        </w:tc>
        <w:tc>
          <w:tcPr>
            <w:tcW w:w="990" w:type="pct"/>
            <w:vAlign w:val="center"/>
          </w:tcPr>
          <w:p w:rsidR="00C76EC0" w:rsidRDefault="00E73912">
            <w:pPr>
              <w:autoSpaceDE w:val="0"/>
              <w:autoSpaceDN w:val="0"/>
              <w:adjustRightInd w:val="0"/>
              <w:jc w:val="center"/>
              <w:rPr>
                <w:kern w:val="0"/>
                <w:sz w:val="18"/>
                <w:szCs w:val="18"/>
              </w:rPr>
            </w:pPr>
            <w:r>
              <w:rPr>
                <w:kern w:val="0"/>
                <w:sz w:val="18"/>
                <w:szCs w:val="18"/>
              </w:rPr>
              <w:t>Al</w:t>
            </w:r>
          </w:p>
        </w:tc>
        <w:tc>
          <w:tcPr>
            <w:tcW w:w="990" w:type="pct"/>
            <w:tcBorders>
              <w:righ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27</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11</w:t>
            </w:r>
          </w:p>
        </w:tc>
        <w:tc>
          <w:tcPr>
            <w:tcW w:w="909" w:type="pct"/>
            <w:vAlign w:val="center"/>
          </w:tcPr>
          <w:p w:rsidR="00C76EC0" w:rsidRDefault="00E73912">
            <w:pPr>
              <w:autoSpaceDE w:val="0"/>
              <w:autoSpaceDN w:val="0"/>
              <w:adjustRightInd w:val="0"/>
              <w:jc w:val="center"/>
              <w:rPr>
                <w:kern w:val="0"/>
                <w:sz w:val="18"/>
                <w:szCs w:val="18"/>
              </w:rPr>
            </w:pPr>
            <w:r>
              <w:rPr>
                <w:kern w:val="0"/>
                <w:sz w:val="18"/>
                <w:szCs w:val="18"/>
              </w:rPr>
              <w:t>As</w:t>
            </w:r>
          </w:p>
        </w:tc>
        <w:tc>
          <w:tcPr>
            <w:tcW w:w="908" w:type="pct"/>
            <w:vAlign w:val="center"/>
          </w:tcPr>
          <w:p w:rsidR="00C76EC0" w:rsidRDefault="00E73912">
            <w:pPr>
              <w:autoSpaceDE w:val="0"/>
              <w:autoSpaceDN w:val="0"/>
              <w:adjustRightInd w:val="0"/>
              <w:jc w:val="center"/>
              <w:rPr>
                <w:kern w:val="0"/>
                <w:sz w:val="18"/>
                <w:szCs w:val="18"/>
              </w:rPr>
            </w:pPr>
            <w:r>
              <w:rPr>
                <w:kern w:val="0"/>
                <w:sz w:val="18"/>
                <w:szCs w:val="18"/>
              </w:rPr>
              <w:t>75</w:t>
            </w:r>
          </w:p>
        </w:tc>
      </w:tr>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3</w:t>
            </w:r>
          </w:p>
        </w:tc>
        <w:tc>
          <w:tcPr>
            <w:tcW w:w="990" w:type="pct"/>
            <w:vAlign w:val="center"/>
          </w:tcPr>
          <w:p w:rsidR="00C76EC0" w:rsidRDefault="00E73912">
            <w:pPr>
              <w:autoSpaceDE w:val="0"/>
              <w:autoSpaceDN w:val="0"/>
              <w:adjustRightInd w:val="0"/>
              <w:jc w:val="center"/>
              <w:rPr>
                <w:kern w:val="0"/>
                <w:sz w:val="18"/>
                <w:szCs w:val="18"/>
              </w:rPr>
            </w:pPr>
            <w:r>
              <w:rPr>
                <w:kern w:val="0"/>
                <w:sz w:val="18"/>
                <w:szCs w:val="18"/>
              </w:rPr>
              <w:t>Ti</w:t>
            </w:r>
          </w:p>
        </w:tc>
        <w:tc>
          <w:tcPr>
            <w:tcW w:w="990" w:type="pct"/>
            <w:tcBorders>
              <w:righ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47</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12</w:t>
            </w:r>
          </w:p>
        </w:tc>
        <w:tc>
          <w:tcPr>
            <w:tcW w:w="909" w:type="pct"/>
            <w:vAlign w:val="center"/>
          </w:tcPr>
          <w:p w:rsidR="00C76EC0" w:rsidRDefault="00E73912">
            <w:pPr>
              <w:autoSpaceDE w:val="0"/>
              <w:autoSpaceDN w:val="0"/>
              <w:adjustRightInd w:val="0"/>
              <w:jc w:val="center"/>
              <w:rPr>
                <w:kern w:val="0"/>
                <w:sz w:val="18"/>
                <w:szCs w:val="18"/>
              </w:rPr>
            </w:pPr>
            <w:r>
              <w:rPr>
                <w:kern w:val="0"/>
                <w:sz w:val="18"/>
                <w:szCs w:val="18"/>
              </w:rPr>
              <w:t>Se</w:t>
            </w:r>
          </w:p>
        </w:tc>
        <w:tc>
          <w:tcPr>
            <w:tcW w:w="908" w:type="pct"/>
            <w:vAlign w:val="center"/>
          </w:tcPr>
          <w:p w:rsidR="00C76EC0" w:rsidRDefault="00E73912">
            <w:pPr>
              <w:autoSpaceDE w:val="0"/>
              <w:autoSpaceDN w:val="0"/>
              <w:adjustRightInd w:val="0"/>
              <w:jc w:val="center"/>
              <w:rPr>
                <w:kern w:val="0"/>
                <w:sz w:val="18"/>
                <w:szCs w:val="18"/>
              </w:rPr>
            </w:pPr>
            <w:r>
              <w:rPr>
                <w:kern w:val="0"/>
                <w:sz w:val="18"/>
                <w:szCs w:val="18"/>
              </w:rPr>
              <w:t>78</w:t>
            </w:r>
          </w:p>
        </w:tc>
      </w:tr>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4</w:t>
            </w:r>
          </w:p>
        </w:tc>
        <w:tc>
          <w:tcPr>
            <w:tcW w:w="990" w:type="pct"/>
            <w:vAlign w:val="center"/>
          </w:tcPr>
          <w:p w:rsidR="00C76EC0" w:rsidRDefault="00E73912">
            <w:pPr>
              <w:autoSpaceDE w:val="0"/>
              <w:autoSpaceDN w:val="0"/>
              <w:adjustRightInd w:val="0"/>
              <w:jc w:val="center"/>
              <w:rPr>
                <w:kern w:val="0"/>
                <w:sz w:val="18"/>
                <w:szCs w:val="18"/>
              </w:rPr>
            </w:pPr>
            <w:r>
              <w:rPr>
                <w:kern w:val="0"/>
                <w:sz w:val="18"/>
                <w:szCs w:val="18"/>
              </w:rPr>
              <w:t>V</w:t>
            </w:r>
          </w:p>
        </w:tc>
        <w:tc>
          <w:tcPr>
            <w:tcW w:w="990" w:type="pct"/>
            <w:tcBorders>
              <w:righ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51</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13</w:t>
            </w:r>
          </w:p>
        </w:tc>
        <w:tc>
          <w:tcPr>
            <w:tcW w:w="909" w:type="pct"/>
            <w:vAlign w:val="center"/>
          </w:tcPr>
          <w:p w:rsidR="00C76EC0" w:rsidRDefault="00E73912">
            <w:pPr>
              <w:autoSpaceDE w:val="0"/>
              <w:autoSpaceDN w:val="0"/>
              <w:adjustRightInd w:val="0"/>
              <w:jc w:val="center"/>
              <w:rPr>
                <w:kern w:val="0"/>
                <w:sz w:val="18"/>
                <w:szCs w:val="18"/>
              </w:rPr>
            </w:pPr>
            <w:proofErr w:type="spellStart"/>
            <w:r>
              <w:rPr>
                <w:kern w:val="0"/>
                <w:sz w:val="18"/>
                <w:szCs w:val="18"/>
              </w:rPr>
              <w:t>Sr</w:t>
            </w:r>
            <w:proofErr w:type="spellEnd"/>
          </w:p>
        </w:tc>
        <w:tc>
          <w:tcPr>
            <w:tcW w:w="908" w:type="pct"/>
            <w:vAlign w:val="center"/>
          </w:tcPr>
          <w:p w:rsidR="00C76EC0" w:rsidRDefault="00E73912">
            <w:pPr>
              <w:autoSpaceDE w:val="0"/>
              <w:autoSpaceDN w:val="0"/>
              <w:adjustRightInd w:val="0"/>
              <w:jc w:val="center"/>
              <w:rPr>
                <w:kern w:val="0"/>
                <w:sz w:val="18"/>
                <w:szCs w:val="18"/>
              </w:rPr>
            </w:pPr>
            <w:r>
              <w:rPr>
                <w:kern w:val="0"/>
                <w:sz w:val="18"/>
                <w:szCs w:val="18"/>
              </w:rPr>
              <w:t>88</w:t>
            </w:r>
          </w:p>
        </w:tc>
      </w:tr>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5</w:t>
            </w:r>
          </w:p>
        </w:tc>
        <w:tc>
          <w:tcPr>
            <w:tcW w:w="990" w:type="pct"/>
            <w:vAlign w:val="center"/>
          </w:tcPr>
          <w:p w:rsidR="00C76EC0" w:rsidRDefault="00E73912">
            <w:pPr>
              <w:autoSpaceDE w:val="0"/>
              <w:autoSpaceDN w:val="0"/>
              <w:adjustRightInd w:val="0"/>
              <w:jc w:val="center"/>
              <w:rPr>
                <w:kern w:val="0"/>
                <w:sz w:val="18"/>
                <w:szCs w:val="18"/>
              </w:rPr>
            </w:pPr>
            <w:r>
              <w:rPr>
                <w:kern w:val="0"/>
                <w:sz w:val="18"/>
                <w:szCs w:val="18"/>
              </w:rPr>
              <w:t>Cr</w:t>
            </w:r>
          </w:p>
        </w:tc>
        <w:tc>
          <w:tcPr>
            <w:tcW w:w="990" w:type="pct"/>
            <w:tcBorders>
              <w:righ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52</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14</w:t>
            </w:r>
          </w:p>
        </w:tc>
        <w:tc>
          <w:tcPr>
            <w:tcW w:w="909" w:type="pct"/>
            <w:vAlign w:val="center"/>
          </w:tcPr>
          <w:p w:rsidR="00C76EC0" w:rsidRDefault="00E73912">
            <w:pPr>
              <w:autoSpaceDE w:val="0"/>
              <w:autoSpaceDN w:val="0"/>
              <w:adjustRightInd w:val="0"/>
              <w:jc w:val="center"/>
              <w:rPr>
                <w:kern w:val="0"/>
                <w:sz w:val="18"/>
                <w:szCs w:val="18"/>
              </w:rPr>
            </w:pPr>
            <w:r>
              <w:rPr>
                <w:kern w:val="0"/>
                <w:sz w:val="18"/>
                <w:szCs w:val="18"/>
              </w:rPr>
              <w:t>Mo</w:t>
            </w:r>
          </w:p>
        </w:tc>
        <w:tc>
          <w:tcPr>
            <w:tcW w:w="908" w:type="pct"/>
            <w:vAlign w:val="center"/>
          </w:tcPr>
          <w:p w:rsidR="00C76EC0" w:rsidRDefault="00E73912">
            <w:pPr>
              <w:autoSpaceDE w:val="0"/>
              <w:autoSpaceDN w:val="0"/>
              <w:adjustRightInd w:val="0"/>
              <w:jc w:val="center"/>
              <w:rPr>
                <w:kern w:val="0"/>
                <w:sz w:val="18"/>
                <w:szCs w:val="18"/>
              </w:rPr>
            </w:pPr>
            <w:r>
              <w:rPr>
                <w:kern w:val="0"/>
                <w:sz w:val="18"/>
                <w:szCs w:val="18"/>
              </w:rPr>
              <w:t>95</w:t>
            </w:r>
          </w:p>
        </w:tc>
      </w:tr>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6</w:t>
            </w:r>
          </w:p>
        </w:tc>
        <w:tc>
          <w:tcPr>
            <w:tcW w:w="990" w:type="pct"/>
            <w:vAlign w:val="center"/>
          </w:tcPr>
          <w:p w:rsidR="00C76EC0" w:rsidRDefault="00E73912">
            <w:pPr>
              <w:autoSpaceDE w:val="0"/>
              <w:autoSpaceDN w:val="0"/>
              <w:adjustRightInd w:val="0"/>
              <w:jc w:val="center"/>
              <w:rPr>
                <w:kern w:val="0"/>
                <w:sz w:val="18"/>
                <w:szCs w:val="18"/>
              </w:rPr>
            </w:pPr>
            <w:proofErr w:type="spellStart"/>
            <w:r>
              <w:rPr>
                <w:kern w:val="0"/>
                <w:sz w:val="18"/>
                <w:szCs w:val="18"/>
              </w:rPr>
              <w:t>Mn</w:t>
            </w:r>
            <w:proofErr w:type="spellEnd"/>
          </w:p>
        </w:tc>
        <w:tc>
          <w:tcPr>
            <w:tcW w:w="990" w:type="pct"/>
            <w:tcBorders>
              <w:righ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55</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15</w:t>
            </w:r>
          </w:p>
        </w:tc>
        <w:tc>
          <w:tcPr>
            <w:tcW w:w="909" w:type="pct"/>
            <w:vAlign w:val="center"/>
          </w:tcPr>
          <w:p w:rsidR="00C76EC0" w:rsidRDefault="00E73912">
            <w:pPr>
              <w:autoSpaceDE w:val="0"/>
              <w:autoSpaceDN w:val="0"/>
              <w:adjustRightInd w:val="0"/>
              <w:jc w:val="center"/>
              <w:rPr>
                <w:kern w:val="0"/>
                <w:sz w:val="18"/>
                <w:szCs w:val="18"/>
              </w:rPr>
            </w:pPr>
            <w:r>
              <w:rPr>
                <w:kern w:val="0"/>
                <w:sz w:val="18"/>
                <w:szCs w:val="18"/>
              </w:rPr>
              <w:t>Cd</w:t>
            </w:r>
          </w:p>
        </w:tc>
        <w:tc>
          <w:tcPr>
            <w:tcW w:w="908" w:type="pct"/>
            <w:vAlign w:val="center"/>
          </w:tcPr>
          <w:p w:rsidR="00C76EC0" w:rsidRDefault="00E73912">
            <w:pPr>
              <w:autoSpaceDE w:val="0"/>
              <w:autoSpaceDN w:val="0"/>
              <w:adjustRightInd w:val="0"/>
              <w:jc w:val="center"/>
              <w:rPr>
                <w:kern w:val="0"/>
                <w:sz w:val="18"/>
                <w:szCs w:val="18"/>
              </w:rPr>
            </w:pPr>
            <w:r>
              <w:rPr>
                <w:kern w:val="0"/>
                <w:sz w:val="18"/>
                <w:szCs w:val="18"/>
              </w:rPr>
              <w:t>111</w:t>
            </w:r>
          </w:p>
        </w:tc>
      </w:tr>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7</w:t>
            </w:r>
          </w:p>
        </w:tc>
        <w:tc>
          <w:tcPr>
            <w:tcW w:w="990" w:type="pct"/>
            <w:vAlign w:val="center"/>
          </w:tcPr>
          <w:p w:rsidR="00C76EC0" w:rsidRDefault="00E73912">
            <w:pPr>
              <w:autoSpaceDE w:val="0"/>
              <w:autoSpaceDN w:val="0"/>
              <w:adjustRightInd w:val="0"/>
              <w:jc w:val="center"/>
              <w:rPr>
                <w:kern w:val="0"/>
                <w:sz w:val="18"/>
                <w:szCs w:val="18"/>
              </w:rPr>
            </w:pPr>
            <w:r>
              <w:rPr>
                <w:kern w:val="0"/>
                <w:sz w:val="18"/>
                <w:szCs w:val="18"/>
              </w:rPr>
              <w:t>Co</w:t>
            </w:r>
          </w:p>
        </w:tc>
        <w:tc>
          <w:tcPr>
            <w:tcW w:w="990" w:type="pct"/>
            <w:tcBorders>
              <w:righ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59</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16</w:t>
            </w:r>
          </w:p>
        </w:tc>
        <w:tc>
          <w:tcPr>
            <w:tcW w:w="909" w:type="pct"/>
            <w:vAlign w:val="center"/>
          </w:tcPr>
          <w:p w:rsidR="00C76EC0" w:rsidRDefault="00E73912">
            <w:pPr>
              <w:autoSpaceDE w:val="0"/>
              <w:autoSpaceDN w:val="0"/>
              <w:adjustRightInd w:val="0"/>
              <w:jc w:val="center"/>
              <w:rPr>
                <w:kern w:val="0"/>
                <w:sz w:val="18"/>
                <w:szCs w:val="18"/>
              </w:rPr>
            </w:pPr>
            <w:r>
              <w:rPr>
                <w:kern w:val="0"/>
                <w:sz w:val="18"/>
                <w:szCs w:val="18"/>
              </w:rPr>
              <w:t>Ba</w:t>
            </w:r>
          </w:p>
        </w:tc>
        <w:tc>
          <w:tcPr>
            <w:tcW w:w="908" w:type="pct"/>
            <w:vAlign w:val="center"/>
          </w:tcPr>
          <w:p w:rsidR="00C76EC0" w:rsidRDefault="00E73912">
            <w:pPr>
              <w:autoSpaceDE w:val="0"/>
              <w:autoSpaceDN w:val="0"/>
              <w:adjustRightInd w:val="0"/>
              <w:jc w:val="center"/>
              <w:rPr>
                <w:kern w:val="0"/>
                <w:sz w:val="18"/>
                <w:szCs w:val="18"/>
              </w:rPr>
            </w:pPr>
            <w:r>
              <w:rPr>
                <w:kern w:val="0"/>
                <w:sz w:val="18"/>
                <w:szCs w:val="18"/>
              </w:rPr>
              <w:t>137</w:t>
            </w:r>
          </w:p>
        </w:tc>
      </w:tr>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8</w:t>
            </w:r>
          </w:p>
        </w:tc>
        <w:tc>
          <w:tcPr>
            <w:tcW w:w="990" w:type="pct"/>
            <w:vAlign w:val="center"/>
          </w:tcPr>
          <w:p w:rsidR="00C76EC0" w:rsidRDefault="00E73912">
            <w:pPr>
              <w:autoSpaceDE w:val="0"/>
              <w:autoSpaceDN w:val="0"/>
              <w:adjustRightInd w:val="0"/>
              <w:jc w:val="center"/>
              <w:rPr>
                <w:kern w:val="0"/>
                <w:sz w:val="18"/>
                <w:szCs w:val="18"/>
              </w:rPr>
            </w:pPr>
            <w:r>
              <w:rPr>
                <w:kern w:val="0"/>
                <w:sz w:val="18"/>
                <w:szCs w:val="18"/>
              </w:rPr>
              <w:t>Ni</w:t>
            </w:r>
          </w:p>
        </w:tc>
        <w:tc>
          <w:tcPr>
            <w:tcW w:w="990" w:type="pct"/>
            <w:tcBorders>
              <w:righ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60</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17</w:t>
            </w:r>
          </w:p>
        </w:tc>
        <w:tc>
          <w:tcPr>
            <w:tcW w:w="909" w:type="pct"/>
            <w:vAlign w:val="center"/>
          </w:tcPr>
          <w:p w:rsidR="00C76EC0" w:rsidRDefault="00E73912">
            <w:pPr>
              <w:autoSpaceDE w:val="0"/>
              <w:autoSpaceDN w:val="0"/>
              <w:adjustRightInd w:val="0"/>
              <w:jc w:val="center"/>
              <w:rPr>
                <w:kern w:val="0"/>
                <w:sz w:val="18"/>
                <w:szCs w:val="18"/>
              </w:rPr>
            </w:pPr>
            <w:proofErr w:type="spellStart"/>
            <w:r>
              <w:rPr>
                <w:kern w:val="0"/>
                <w:sz w:val="18"/>
                <w:szCs w:val="18"/>
              </w:rPr>
              <w:t>Tl</w:t>
            </w:r>
            <w:proofErr w:type="spellEnd"/>
          </w:p>
        </w:tc>
        <w:tc>
          <w:tcPr>
            <w:tcW w:w="908" w:type="pct"/>
            <w:vAlign w:val="center"/>
          </w:tcPr>
          <w:p w:rsidR="00C76EC0" w:rsidRDefault="00E73912">
            <w:pPr>
              <w:autoSpaceDE w:val="0"/>
              <w:autoSpaceDN w:val="0"/>
              <w:adjustRightInd w:val="0"/>
              <w:jc w:val="center"/>
              <w:rPr>
                <w:kern w:val="0"/>
                <w:sz w:val="18"/>
                <w:szCs w:val="18"/>
              </w:rPr>
            </w:pPr>
            <w:r>
              <w:rPr>
                <w:kern w:val="0"/>
                <w:sz w:val="18"/>
                <w:szCs w:val="18"/>
              </w:rPr>
              <w:t>205</w:t>
            </w:r>
          </w:p>
        </w:tc>
      </w:tr>
      <w:tr w:rsidR="00C76EC0" w:rsidTr="00512E92">
        <w:trPr>
          <w:trHeight w:val="462"/>
          <w:jc w:val="center"/>
        </w:trPr>
        <w:tc>
          <w:tcPr>
            <w:tcW w:w="584" w:type="pct"/>
            <w:vAlign w:val="center"/>
          </w:tcPr>
          <w:p w:rsidR="00C76EC0" w:rsidRDefault="00E73912">
            <w:pPr>
              <w:autoSpaceDE w:val="0"/>
              <w:autoSpaceDN w:val="0"/>
              <w:adjustRightInd w:val="0"/>
              <w:jc w:val="center"/>
              <w:rPr>
                <w:kern w:val="0"/>
                <w:sz w:val="18"/>
                <w:szCs w:val="18"/>
              </w:rPr>
            </w:pPr>
            <w:r>
              <w:rPr>
                <w:kern w:val="0"/>
                <w:sz w:val="18"/>
                <w:szCs w:val="18"/>
              </w:rPr>
              <w:t>9</w:t>
            </w:r>
          </w:p>
        </w:tc>
        <w:tc>
          <w:tcPr>
            <w:tcW w:w="990" w:type="pct"/>
            <w:vAlign w:val="center"/>
          </w:tcPr>
          <w:p w:rsidR="00C76EC0" w:rsidRDefault="00E73912">
            <w:pPr>
              <w:autoSpaceDE w:val="0"/>
              <w:autoSpaceDN w:val="0"/>
              <w:adjustRightInd w:val="0"/>
              <w:jc w:val="center"/>
              <w:rPr>
                <w:kern w:val="0"/>
                <w:sz w:val="18"/>
                <w:szCs w:val="18"/>
              </w:rPr>
            </w:pPr>
            <w:r>
              <w:rPr>
                <w:kern w:val="0"/>
                <w:sz w:val="18"/>
                <w:szCs w:val="18"/>
              </w:rPr>
              <w:t>Cu</w:t>
            </w:r>
          </w:p>
        </w:tc>
        <w:tc>
          <w:tcPr>
            <w:tcW w:w="990" w:type="pct"/>
            <w:tcBorders>
              <w:righ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64</w:t>
            </w:r>
          </w:p>
        </w:tc>
        <w:tc>
          <w:tcPr>
            <w:tcW w:w="619" w:type="pct"/>
            <w:tcBorders>
              <w:left w:val="single" w:sz="4" w:space="0" w:color="auto"/>
            </w:tcBorders>
            <w:vAlign w:val="center"/>
          </w:tcPr>
          <w:p w:rsidR="00C76EC0" w:rsidRDefault="00E73912">
            <w:pPr>
              <w:autoSpaceDE w:val="0"/>
              <w:autoSpaceDN w:val="0"/>
              <w:adjustRightInd w:val="0"/>
              <w:jc w:val="center"/>
              <w:rPr>
                <w:kern w:val="0"/>
                <w:sz w:val="18"/>
                <w:szCs w:val="18"/>
              </w:rPr>
            </w:pPr>
            <w:r>
              <w:rPr>
                <w:kern w:val="0"/>
                <w:sz w:val="18"/>
                <w:szCs w:val="18"/>
              </w:rPr>
              <w:t>18</w:t>
            </w:r>
          </w:p>
        </w:tc>
        <w:tc>
          <w:tcPr>
            <w:tcW w:w="909" w:type="pct"/>
            <w:vAlign w:val="center"/>
          </w:tcPr>
          <w:p w:rsidR="00C76EC0" w:rsidRDefault="00E73912">
            <w:pPr>
              <w:autoSpaceDE w:val="0"/>
              <w:autoSpaceDN w:val="0"/>
              <w:adjustRightInd w:val="0"/>
              <w:jc w:val="center"/>
              <w:rPr>
                <w:kern w:val="0"/>
                <w:sz w:val="18"/>
                <w:szCs w:val="18"/>
              </w:rPr>
            </w:pPr>
            <w:proofErr w:type="spellStart"/>
            <w:r>
              <w:rPr>
                <w:kern w:val="0"/>
                <w:sz w:val="18"/>
                <w:szCs w:val="18"/>
              </w:rPr>
              <w:t>Pb</w:t>
            </w:r>
            <w:proofErr w:type="spellEnd"/>
          </w:p>
        </w:tc>
        <w:tc>
          <w:tcPr>
            <w:tcW w:w="908" w:type="pct"/>
            <w:vAlign w:val="center"/>
          </w:tcPr>
          <w:p w:rsidR="00C76EC0" w:rsidRDefault="00E73912">
            <w:pPr>
              <w:autoSpaceDE w:val="0"/>
              <w:autoSpaceDN w:val="0"/>
              <w:adjustRightInd w:val="0"/>
              <w:jc w:val="center"/>
              <w:rPr>
                <w:kern w:val="0"/>
                <w:sz w:val="18"/>
                <w:szCs w:val="18"/>
              </w:rPr>
            </w:pPr>
            <w:r>
              <w:rPr>
                <w:kern w:val="0"/>
                <w:sz w:val="18"/>
                <w:szCs w:val="18"/>
              </w:rPr>
              <w:t>206/207/208</w:t>
            </w:r>
          </w:p>
        </w:tc>
      </w:tr>
    </w:tbl>
    <w:p w:rsidR="00614B87" w:rsidRDefault="00614B87" w:rsidP="00831DE0">
      <w:pPr>
        <w:rPr>
          <w:b/>
          <w:bCs/>
          <w:szCs w:val="21"/>
        </w:rPr>
      </w:pPr>
    </w:p>
    <w:p w:rsidR="00614B87" w:rsidRDefault="00614B87" w:rsidP="00831DE0">
      <w:pPr>
        <w:rPr>
          <w:b/>
          <w:bCs/>
          <w:szCs w:val="21"/>
        </w:rPr>
      </w:pPr>
    </w:p>
    <w:p w:rsidR="00614B87" w:rsidRDefault="00614B87" w:rsidP="00614B87">
      <w:pPr>
        <w:pStyle w:val="afffd"/>
        <w:framePr w:wrap="around" w:y="1"/>
      </w:pPr>
      <w:r>
        <w:t>__________________________</w:t>
      </w:r>
    </w:p>
    <w:p w:rsidR="00C76EC0" w:rsidRDefault="008E21AB" w:rsidP="00831DE0">
      <w:pPr>
        <w:rPr>
          <w:b/>
          <w:bCs/>
          <w:szCs w:val="21"/>
        </w:rPr>
      </w:pPr>
      <w:r w:rsidRPr="008E21AB">
        <w:rPr>
          <w:noProof/>
          <w:u w:val="single"/>
        </w:rPr>
        <mc:AlternateContent>
          <mc:Choice Requires="wps">
            <w:drawing>
              <wp:anchor distT="0" distB="0" distL="114300" distR="114300" simplePos="0" relativeHeight="251669504" behindDoc="0" locked="0" layoutInCell="1" allowOverlap="1" wp14:anchorId="6E218102" wp14:editId="165F29DB">
                <wp:simplePos x="0" y="0"/>
                <wp:positionH relativeFrom="column">
                  <wp:posOffset>2440305</wp:posOffset>
                </wp:positionH>
                <wp:positionV relativeFrom="paragraph">
                  <wp:posOffset>6159500</wp:posOffset>
                </wp:positionV>
                <wp:extent cx="1714500" cy="0"/>
                <wp:effectExtent l="0" t="0" r="19050" b="19050"/>
                <wp:wrapNone/>
                <wp:docPr id="11" name="Line 218"/>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Line 218"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192.15pt,485pt" to="327.1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"/>
            </w:pict>
          </mc:Fallback>
        </mc:AlternateContent>
      </w:r>
    </w:p>
    <w:sectPr w:rsidR="00C76EC0">
      <w:headerReference w:type="default" r:id="rId19"/>
      <w:footerReference w:type="default" r:id="rId20"/>
      <w:pgSz w:w="11907" w:h="16839"/>
      <w:pgMar w:top="1418" w:right="1134" w:bottom="1134" w:left="1418" w:header="1418" w:footer="851"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A87" w:rsidRDefault="00C42A87">
      <w:r>
        <w:separator/>
      </w:r>
    </w:p>
  </w:endnote>
  <w:endnote w:type="continuationSeparator" w:id="0">
    <w:p w:rsidR="00C42A87" w:rsidRDefault="00C4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08" w:rsidRDefault="00E51D08">
    <w:pPr>
      <w:pStyle w:val="afff4"/>
      <w:rPr>
        <w:rStyle w:val="aff2"/>
      </w:rPr>
    </w:pPr>
    <w:r>
      <w:fldChar w:fldCharType="begin"/>
    </w:r>
    <w:r>
      <w:rPr>
        <w:rStyle w:val="aff2"/>
      </w:rPr>
      <w:instrText xml:space="preserve">PAGE  </w:instrText>
    </w:r>
    <w:r>
      <w:fldChar w:fldCharType="separate"/>
    </w:r>
    <w:r>
      <w:rPr>
        <w:rStyle w:val="aff2"/>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08" w:rsidRDefault="00E51D08">
    <w:pPr>
      <w:pStyle w:val="afff"/>
      <w:rPr>
        <w:rStyle w:val="aff2"/>
      </w:rPr>
    </w:pPr>
    <w:r>
      <w:rPr>
        <w:noProof/>
      </w:rPr>
      <mc:AlternateContent>
        <mc:Choice Requires="wps">
          <w:drawing>
            <wp:anchor distT="0" distB="0" distL="114300" distR="114300" simplePos="0" relativeHeight="251658240" behindDoc="0" locked="0" layoutInCell="1" allowOverlap="1" wp14:anchorId="134383A8" wp14:editId="201E7317">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51D08" w:rsidRDefault="00E51D08">
                          <w:pPr>
                            <w:pStyle w:val="afff"/>
                          </w:pPr>
                          <w:r>
                            <w:fldChar w:fldCharType="begin"/>
                          </w:r>
                          <w:r>
                            <w:rPr>
                              <w:rStyle w:val="aff2"/>
                            </w:rPr>
                            <w:instrText xml:space="preserve">PAGE  </w:instrText>
                          </w:r>
                          <w:r>
                            <w:fldChar w:fldCharType="separate"/>
                          </w:r>
                          <w:r w:rsidR="00492EA6">
                            <w:rPr>
                              <w:rStyle w:val="aff2"/>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4" type="#_x0000_t202" style="position:absolute;left:0;text-align:left;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DrUYgIAAAw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E7DrUYgIAAAwFAAAOAAAAAAAAAAAAAAAAAC4CAABkcnMvZTJvRG9jLnht&#10;bFBLAQItABQABgAIAAAAIQBxqtG51wAAAAUBAAAPAAAAAAAAAAAAAAAAALwEAABkcnMvZG93bnJl&#10;di54bWxQSwUGAAAAAAQABADzAAAAwAUAAAAA&#10;" filled="f" stroked="f" strokeweight=".5pt">
              <v:textbox style="mso-fit-shape-to-text:t" inset="0,0,0,0">
                <w:txbxContent>
                  <w:p w:rsidR="00E51D08" w:rsidRDefault="00E51D08">
                    <w:pPr>
                      <w:pStyle w:val="afff"/>
                    </w:pPr>
                    <w:r>
                      <w:fldChar w:fldCharType="begin"/>
                    </w:r>
                    <w:r>
                      <w:rPr>
                        <w:rStyle w:val="aff2"/>
                      </w:rPr>
                      <w:instrText xml:space="preserve">PAGE  </w:instrText>
                    </w:r>
                    <w:r>
                      <w:fldChar w:fldCharType="separate"/>
                    </w:r>
                    <w:r w:rsidR="00492EA6">
                      <w:rPr>
                        <w:rStyle w:val="aff2"/>
                        <w:noProof/>
                      </w:rPr>
                      <w:t>1</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08" w:rsidRDefault="00E51D08">
    <w:pPr>
      <w:pStyle w:val="afe"/>
    </w:pPr>
    <w:r>
      <w:rPr>
        <w:noProof/>
      </w:rPr>
      <mc:AlternateContent>
        <mc:Choice Requires="wps">
          <w:drawing>
            <wp:anchor distT="0" distB="0" distL="114300" distR="114300" simplePos="0" relativeHeight="251659264" behindDoc="0" locked="0" layoutInCell="1" allowOverlap="1" wp14:anchorId="4B31EF87" wp14:editId="55BEF465">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51D08" w:rsidRDefault="00E51D08">
                          <w:pPr>
                            <w:snapToGrid w:val="0"/>
                            <w:rPr>
                              <w:sz w:val="18"/>
                            </w:rPr>
                          </w:pPr>
                          <w:r>
                            <w:rPr>
                              <w:sz w:val="18"/>
                            </w:rPr>
                            <w:fldChar w:fldCharType="begin"/>
                          </w:r>
                          <w:r>
                            <w:rPr>
                              <w:sz w:val="18"/>
                            </w:rPr>
                            <w:instrText xml:space="preserve"> PAGE  \* MERGEFORMAT </w:instrText>
                          </w:r>
                          <w:r>
                            <w:rPr>
                              <w:sz w:val="18"/>
                            </w:rPr>
                            <w:fldChar w:fldCharType="separate"/>
                          </w:r>
                          <w:r w:rsidR="000C4819">
                            <w:rPr>
                              <w:noProof/>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35"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6xMZQIAABM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Ku6xMZQIAABMFAAAOAAAAAAAAAAAAAAAAAC4CAABkcnMvZTJvRG9j&#10;LnhtbFBLAQItABQABgAIAAAAIQBxqtG51wAAAAUBAAAPAAAAAAAAAAAAAAAAAL8EAABkcnMvZG93&#10;bnJldi54bWxQSwUGAAAAAAQABADzAAAAwwUAAAAA&#10;" filled="f" stroked="f" strokeweight=".5pt">
              <v:textbox style="mso-fit-shape-to-text:t" inset="0,0,0,0">
                <w:txbxContent>
                  <w:p w:rsidR="00E51D08" w:rsidRDefault="00E51D08">
                    <w:pPr>
                      <w:snapToGrid w:val="0"/>
                      <w:rPr>
                        <w:sz w:val="18"/>
                      </w:rPr>
                    </w:pPr>
                    <w:r>
                      <w:rPr>
                        <w:sz w:val="18"/>
                      </w:rPr>
                      <w:fldChar w:fldCharType="begin"/>
                    </w:r>
                    <w:r>
                      <w:rPr>
                        <w:sz w:val="18"/>
                      </w:rPr>
                      <w:instrText xml:space="preserve"> PAGE  \* MERGEFORMAT </w:instrText>
                    </w:r>
                    <w:r>
                      <w:rPr>
                        <w:sz w:val="18"/>
                      </w:rPr>
                      <w:fldChar w:fldCharType="separate"/>
                    </w:r>
                    <w:r w:rsidR="000C4819">
                      <w:rPr>
                        <w:noProof/>
                        <w:sz w:val="18"/>
                      </w:rPr>
                      <w:t>1</w:t>
                    </w:r>
                    <w:r>
                      <w:rPr>
                        <w:sz w:val="18"/>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08" w:rsidRDefault="00E51D08">
    <w:pPr>
      <w:pStyle w:val="afff"/>
      <w:rPr>
        <w:rStyle w:val="aff2"/>
      </w:rPr>
    </w:pPr>
    <w:r>
      <w:rPr>
        <w:noProof/>
      </w:rPr>
      <mc:AlternateContent>
        <mc:Choice Requires="wps">
          <w:drawing>
            <wp:anchor distT="0" distB="0" distL="114300" distR="114300" simplePos="0" relativeHeight="251660288" behindDoc="0" locked="0" layoutInCell="1" allowOverlap="1" wp14:anchorId="15CCF494" wp14:editId="72CF8085">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51D08" w:rsidRDefault="00E51D08">
                          <w:pPr>
                            <w:pStyle w:val="afff"/>
                          </w:pPr>
                          <w:r>
                            <w:fldChar w:fldCharType="begin"/>
                          </w:r>
                          <w:r>
                            <w:rPr>
                              <w:rStyle w:val="aff2"/>
                            </w:rPr>
                            <w:instrText xml:space="preserve">PAGE  </w:instrText>
                          </w:r>
                          <w:r>
                            <w:fldChar w:fldCharType="separate"/>
                          </w:r>
                          <w:r w:rsidR="000C4819">
                            <w:rPr>
                              <w:rStyle w:val="aff2"/>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3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DCuZQIAABMFAAAOAAAAZHJzL2Uyb0RvYy54bWysVM1uEzEQviPxDpbvdNMAVR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gzAmLHt19+3r3/efdjy8MdyCo83EO3LUHMvWvqAd4vI+4zHX3Otj8RUUMelC93dOr&#10;+sRkNppNZ7MJVBK68Qf+q3tzH2J6rciyLNQ8oH+FVrG5iGmAjpAczdF5a0zpoXGsq/nR85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bGDCuZQIAABMFAAAOAAAAAAAAAAAAAAAAAC4CAABkcnMvZTJvRG9j&#10;LnhtbFBLAQItABQABgAIAAAAIQBxqtG51wAAAAUBAAAPAAAAAAAAAAAAAAAAAL8EAABkcnMvZG93&#10;bnJldi54bWxQSwUGAAAAAAQABADzAAAAwwUAAAAA&#10;" filled="f" stroked="f" strokeweight=".5pt">
              <v:textbox style="mso-fit-shape-to-text:t" inset="0,0,0,0">
                <w:txbxContent>
                  <w:p w:rsidR="00E51D08" w:rsidRDefault="00E51D08">
                    <w:pPr>
                      <w:pStyle w:val="afff"/>
                    </w:pPr>
                    <w:r>
                      <w:fldChar w:fldCharType="begin"/>
                    </w:r>
                    <w:r>
                      <w:rPr>
                        <w:rStyle w:val="aff2"/>
                      </w:rPr>
                      <w:instrText xml:space="preserve">PAGE  </w:instrText>
                    </w:r>
                    <w:r>
                      <w:fldChar w:fldCharType="separate"/>
                    </w:r>
                    <w:r w:rsidR="000C4819">
                      <w:rPr>
                        <w:rStyle w:val="aff2"/>
                        <w:noProof/>
                      </w:rPr>
                      <w:t>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2208340"/>
      <w:docPartObj>
        <w:docPartGallery w:val="AutoText"/>
      </w:docPartObj>
    </w:sdtPr>
    <w:sdtEndPr/>
    <w:sdtContent>
      <w:p w:rsidR="00E51D08" w:rsidRDefault="00E51D08">
        <w:pPr>
          <w:pStyle w:val="afe"/>
          <w:jc w:val="right"/>
        </w:pPr>
        <w:r>
          <w:fldChar w:fldCharType="begin"/>
        </w:r>
        <w:r>
          <w:instrText>PAGE   \* MERGEFORMAT</w:instrText>
        </w:r>
        <w:r>
          <w:fldChar w:fldCharType="separate"/>
        </w:r>
        <w:r w:rsidR="000C4819" w:rsidRPr="000C4819">
          <w:rPr>
            <w:noProof/>
            <w:lang w:val="zh-CN"/>
          </w:rPr>
          <w:t>5</w:t>
        </w:r>
        <w:r>
          <w:fldChar w:fldCharType="end"/>
        </w:r>
      </w:p>
    </w:sdtContent>
  </w:sdt>
  <w:p w:rsidR="00E51D08" w:rsidRDefault="00E51D08">
    <w:pPr>
      <w:pStyle w:val="afff"/>
      <w:ind w:right="90"/>
      <w:rPr>
        <w:rStyle w:val="aff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A87" w:rsidRDefault="00C42A87">
      <w:r>
        <w:separator/>
      </w:r>
    </w:p>
  </w:footnote>
  <w:footnote w:type="continuationSeparator" w:id="0">
    <w:p w:rsidR="00C42A87" w:rsidRDefault="00C42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08" w:rsidRDefault="00E51D08">
    <w:pPr>
      <w:pStyle w:val="aff6"/>
    </w:pPr>
    <w:r>
      <w:t>DB32/T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08" w:rsidRDefault="00E51D08">
    <w:pPr>
      <w:pStyle w:val="aff5"/>
    </w:pPr>
    <w:r>
      <w:t>DB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08" w:rsidRDefault="00E51D08">
    <w:pPr>
      <w:pStyle w:val="aff4"/>
      <w:wordWrap w:val="0"/>
      <w:jc w:val="center"/>
    </w:pPr>
    <w:r>
      <w:rPr>
        <w:rFonts w:hint="eastAsia"/>
      </w:rPr>
      <w:t xml:space="preserve">                                                                                  </w:t>
    </w:r>
  </w:p>
  <w:p w:rsidR="00E51D08" w:rsidRDefault="00E51D08">
    <w:pPr>
      <w:pStyle w:val="aff4"/>
      <w:wordWrap w:val="0"/>
      <w:jc w:val="center"/>
    </w:pPr>
    <w:r>
      <w:rPr>
        <w:rFonts w:hint="eastAsia"/>
      </w:rPr>
      <w:t xml:space="preserve">                                                              </w:t>
    </w: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08" w:rsidRDefault="00E51D08">
    <w:pPr>
      <w:pStyle w:val="aff5"/>
    </w:pPr>
    <w:r>
      <w:t>DB</w:t>
    </w:r>
    <w:r>
      <w:rPr>
        <w:rFonts w:hint="eastAsia"/>
      </w:rPr>
      <w:t>32</w:t>
    </w:r>
    <w:r>
      <w:t>/T ××××—</w:t>
    </w:r>
    <w:r>
      <w:rPr>
        <w:rFonts w:hint="eastAsia"/>
      </w:rPr>
      <w:t>2020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08" w:rsidRDefault="00E51D08">
    <w:pPr>
      <w:pStyle w:val="aff5"/>
      <w:rPr>
        <w:rFonts w:eastAsia="黑体"/>
      </w:rPr>
    </w:pPr>
    <w:r>
      <w:rPr>
        <w:rFonts w:eastAsia="黑体"/>
      </w:rPr>
      <w:t>DB</w:t>
    </w:r>
    <w:r w:rsidR="00614B87">
      <w:rPr>
        <w:rFonts w:eastAsia="黑体" w:hint="eastAsia"/>
      </w:rPr>
      <w:t>32</w:t>
    </w:r>
    <w:r>
      <w:rPr>
        <w:rFonts w:eastAsia="黑体"/>
      </w:rPr>
      <w:t>/T ××××—</w:t>
    </w:r>
    <w:r w:rsidR="00614B87">
      <w:rPr>
        <w:rFonts w:eastAsia="黑体" w:hint="eastAsia"/>
      </w:rPr>
      <w:t>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2A8F7113"/>
    <w:multiLevelType w:val="multilevel"/>
    <w:tmpl w:val="2A8F7113"/>
    <w:lvl w:ilvl="0">
      <w:start w:val="1"/>
      <w:numFmt w:val="upperLetter"/>
      <w:pStyle w:val="a0"/>
      <w:suff w:val="space"/>
      <w:lvlText w:val="%1"/>
      <w:lvlJc w:val="left"/>
      <w:pPr>
        <w:ind w:left="623" w:hanging="425"/>
      </w:pPr>
      <w:rPr>
        <w:rFonts w:hint="eastAsia"/>
      </w:rPr>
    </w:lvl>
    <w:lvl w:ilvl="1">
      <w:start w:val="1"/>
      <w:numFmt w:val="decimal"/>
      <w:pStyle w:val="a1"/>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
    <w:nsid w:val="407E65F9"/>
    <w:multiLevelType w:val="multilevel"/>
    <w:tmpl w:val="407E65F9"/>
    <w:lvl w:ilvl="0">
      <w:start w:val="1"/>
      <w:numFmt w:val="none"/>
      <w:pStyle w:val="a2"/>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96E4D7B"/>
    <w:multiLevelType w:val="multilevel"/>
    <w:tmpl w:val="496E4D7B"/>
    <w:lvl w:ilvl="0">
      <w:start w:val="1"/>
      <w:numFmt w:val="none"/>
      <w:pStyle w:val="a3"/>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start w:val="1"/>
      <w:numFmt w:val="decimal"/>
      <w:pStyle w:val="a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start w:val="1"/>
      <w:numFmt w:val="upperLetter"/>
      <w:pStyle w:val="a6"/>
      <w:suff w:val="nothing"/>
      <w:lvlText w:val="附　录　%1"/>
      <w:lvlJc w:val="left"/>
      <w:pPr>
        <w:ind w:left="0" w:firstLine="0"/>
      </w:pPr>
      <w:rPr>
        <w:rFonts w:ascii="黑体" w:eastAsia="黑体" w:hAnsi="Times New Roman" w:hint="eastAsia"/>
        <w:b w:val="0"/>
        <w:i w:val="0"/>
        <w:sz w:val="21"/>
      </w:rPr>
    </w:lvl>
    <w:lvl w:ilvl="1">
      <w:start w:val="1"/>
      <w:numFmt w:val="decimal"/>
      <w:pStyle w:val="a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start w:val="1"/>
      <w:numFmt w:val="none"/>
      <w:pStyle w:val="ad"/>
      <w:suff w:val="nothing"/>
      <w:lvlText w:val="%1"/>
      <w:lvlJc w:val="left"/>
      <w:pPr>
        <w:ind w:left="0" w:firstLine="0"/>
      </w:pPr>
      <w:rPr>
        <w:rFonts w:ascii="Times New Roman" w:hAnsi="Times New Roman" w:hint="default"/>
        <w:b/>
        <w:i w:val="0"/>
        <w:sz w:val="21"/>
      </w:rPr>
    </w:lvl>
    <w:lvl w:ilvl="1">
      <w:start w:val="1"/>
      <w:numFmt w:val="decimal"/>
      <w:pStyle w:val="ae"/>
      <w:suff w:val="nothing"/>
      <w:lvlText w:val="%1%2　"/>
      <w:lvlJc w:val="left"/>
      <w:pPr>
        <w:ind w:left="0" w:firstLine="0"/>
      </w:pPr>
      <w:rPr>
        <w:rFonts w:ascii="黑体" w:eastAsia="黑体" w:hAnsi="Times New Roman" w:hint="eastAsia"/>
        <w:b w:val="0"/>
        <w:i w:val="0"/>
        <w:sz w:val="21"/>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1%2.%3.%4　"/>
      <w:lvlJc w:val="left"/>
      <w:pPr>
        <w:ind w:left="0"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start w:val="1"/>
      <w:numFmt w:val="none"/>
      <w:pStyle w:val="af4"/>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6933334"/>
    <w:multiLevelType w:val="multilevel"/>
    <w:tmpl w:val="76933334"/>
    <w:lvl w:ilvl="0">
      <w:start w:val="1"/>
      <w:numFmt w:val="none"/>
      <w:pStyle w:val="af5"/>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9"/>
  </w:num>
  <w:num w:numId="8">
    <w:abstractNumId w:val="6"/>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rina">
    <w15:presenceInfo w15:providerId="WPS Office" w15:userId="2821098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9EE"/>
    <w:rsid w:val="87FF78E7"/>
    <w:rsid w:val="9FEF21B7"/>
    <w:rsid w:val="A67FCEDF"/>
    <w:rsid w:val="A97F1CD8"/>
    <w:rsid w:val="BBDD0B4C"/>
    <w:rsid w:val="D3BF5C58"/>
    <w:rsid w:val="EEFF426C"/>
    <w:rsid w:val="F0574B06"/>
    <w:rsid w:val="F3FB9332"/>
    <w:rsid w:val="F6AF2746"/>
    <w:rsid w:val="F76C138C"/>
    <w:rsid w:val="00006D7B"/>
    <w:rsid w:val="000109DE"/>
    <w:rsid w:val="00011673"/>
    <w:rsid w:val="00011D00"/>
    <w:rsid w:val="00023DFB"/>
    <w:rsid w:val="000248F5"/>
    <w:rsid w:val="00055870"/>
    <w:rsid w:val="0005783E"/>
    <w:rsid w:val="00065422"/>
    <w:rsid w:val="0007795F"/>
    <w:rsid w:val="000811CB"/>
    <w:rsid w:val="00082CEF"/>
    <w:rsid w:val="0008624B"/>
    <w:rsid w:val="000939F5"/>
    <w:rsid w:val="000A06F2"/>
    <w:rsid w:val="000A1D70"/>
    <w:rsid w:val="000A4A61"/>
    <w:rsid w:val="000A6052"/>
    <w:rsid w:val="000B0CA4"/>
    <w:rsid w:val="000B34B1"/>
    <w:rsid w:val="000B445A"/>
    <w:rsid w:val="000C2BB9"/>
    <w:rsid w:val="000C4819"/>
    <w:rsid w:val="000C5C0B"/>
    <w:rsid w:val="000D0A5A"/>
    <w:rsid w:val="000D5EB9"/>
    <w:rsid w:val="000D5EF7"/>
    <w:rsid w:val="000F032D"/>
    <w:rsid w:val="00103508"/>
    <w:rsid w:val="00130459"/>
    <w:rsid w:val="00130AD5"/>
    <w:rsid w:val="00136CDA"/>
    <w:rsid w:val="0014595B"/>
    <w:rsid w:val="00146756"/>
    <w:rsid w:val="0014704F"/>
    <w:rsid w:val="0014777E"/>
    <w:rsid w:val="00153059"/>
    <w:rsid w:val="00161E7B"/>
    <w:rsid w:val="0016266C"/>
    <w:rsid w:val="0016525A"/>
    <w:rsid w:val="0016601D"/>
    <w:rsid w:val="00181528"/>
    <w:rsid w:val="00195CD9"/>
    <w:rsid w:val="00197876"/>
    <w:rsid w:val="001A3DCA"/>
    <w:rsid w:val="001B0FCB"/>
    <w:rsid w:val="001B56B0"/>
    <w:rsid w:val="001B5E40"/>
    <w:rsid w:val="001C67BC"/>
    <w:rsid w:val="001D3DA3"/>
    <w:rsid w:val="001D68AE"/>
    <w:rsid w:val="001E0DF4"/>
    <w:rsid w:val="001E5ECE"/>
    <w:rsid w:val="0020265F"/>
    <w:rsid w:val="00212996"/>
    <w:rsid w:val="00241BED"/>
    <w:rsid w:val="00245AA9"/>
    <w:rsid w:val="00256268"/>
    <w:rsid w:val="00295782"/>
    <w:rsid w:val="00296A3E"/>
    <w:rsid w:val="002A51B3"/>
    <w:rsid w:val="002A7C24"/>
    <w:rsid w:val="002B1270"/>
    <w:rsid w:val="002B761E"/>
    <w:rsid w:val="002C39AD"/>
    <w:rsid w:val="002C73F8"/>
    <w:rsid w:val="002D093F"/>
    <w:rsid w:val="002D39F4"/>
    <w:rsid w:val="002D4291"/>
    <w:rsid w:val="002D5AE9"/>
    <w:rsid w:val="002D7A8D"/>
    <w:rsid w:val="002E7311"/>
    <w:rsid w:val="003175AD"/>
    <w:rsid w:val="00317CDE"/>
    <w:rsid w:val="003214F0"/>
    <w:rsid w:val="003226BE"/>
    <w:rsid w:val="00322D20"/>
    <w:rsid w:val="00324C9C"/>
    <w:rsid w:val="00325BC8"/>
    <w:rsid w:val="00326B8C"/>
    <w:rsid w:val="00330F82"/>
    <w:rsid w:val="003373B7"/>
    <w:rsid w:val="003527DB"/>
    <w:rsid w:val="00364E5F"/>
    <w:rsid w:val="0036548A"/>
    <w:rsid w:val="00376255"/>
    <w:rsid w:val="003768AB"/>
    <w:rsid w:val="00393B2C"/>
    <w:rsid w:val="00396416"/>
    <w:rsid w:val="003A591B"/>
    <w:rsid w:val="003B0DA3"/>
    <w:rsid w:val="003B12E4"/>
    <w:rsid w:val="003B3C93"/>
    <w:rsid w:val="003C0636"/>
    <w:rsid w:val="003C2F11"/>
    <w:rsid w:val="003D4FFD"/>
    <w:rsid w:val="003E0B79"/>
    <w:rsid w:val="003E5C73"/>
    <w:rsid w:val="003F2638"/>
    <w:rsid w:val="00404357"/>
    <w:rsid w:val="00422049"/>
    <w:rsid w:val="00445A09"/>
    <w:rsid w:val="00454634"/>
    <w:rsid w:val="00455FA4"/>
    <w:rsid w:val="00460B04"/>
    <w:rsid w:val="00465B07"/>
    <w:rsid w:val="00477A8D"/>
    <w:rsid w:val="004857DC"/>
    <w:rsid w:val="004903A0"/>
    <w:rsid w:val="00492EA6"/>
    <w:rsid w:val="004A47F8"/>
    <w:rsid w:val="004A7959"/>
    <w:rsid w:val="004B57AA"/>
    <w:rsid w:val="004C3EA0"/>
    <w:rsid w:val="004C50D0"/>
    <w:rsid w:val="004C6DD1"/>
    <w:rsid w:val="004D01CC"/>
    <w:rsid w:val="004D022D"/>
    <w:rsid w:val="004D1B00"/>
    <w:rsid w:val="004E00C2"/>
    <w:rsid w:val="004E5154"/>
    <w:rsid w:val="005008CC"/>
    <w:rsid w:val="00505997"/>
    <w:rsid w:val="00512E92"/>
    <w:rsid w:val="00530B66"/>
    <w:rsid w:val="005345C9"/>
    <w:rsid w:val="00536CAF"/>
    <w:rsid w:val="00545103"/>
    <w:rsid w:val="00560DFA"/>
    <w:rsid w:val="00564BAF"/>
    <w:rsid w:val="00574080"/>
    <w:rsid w:val="00591A74"/>
    <w:rsid w:val="005921A1"/>
    <w:rsid w:val="005A353B"/>
    <w:rsid w:val="005A420C"/>
    <w:rsid w:val="005B09EE"/>
    <w:rsid w:val="005E3212"/>
    <w:rsid w:val="005E4972"/>
    <w:rsid w:val="005E6A82"/>
    <w:rsid w:val="00605213"/>
    <w:rsid w:val="00605D23"/>
    <w:rsid w:val="00614B87"/>
    <w:rsid w:val="00635802"/>
    <w:rsid w:val="00636C3E"/>
    <w:rsid w:val="00650381"/>
    <w:rsid w:val="00653525"/>
    <w:rsid w:val="00667967"/>
    <w:rsid w:val="00691ABA"/>
    <w:rsid w:val="00694A5B"/>
    <w:rsid w:val="00695ED9"/>
    <w:rsid w:val="00697B5E"/>
    <w:rsid w:val="00697B89"/>
    <w:rsid w:val="006A4544"/>
    <w:rsid w:val="006B3052"/>
    <w:rsid w:val="006B6B5A"/>
    <w:rsid w:val="006B7E85"/>
    <w:rsid w:val="006D3A3B"/>
    <w:rsid w:val="006E7FD6"/>
    <w:rsid w:val="006F1A11"/>
    <w:rsid w:val="006F23D4"/>
    <w:rsid w:val="006F2CFA"/>
    <w:rsid w:val="0070352B"/>
    <w:rsid w:val="00707AED"/>
    <w:rsid w:val="007133B6"/>
    <w:rsid w:val="0074329D"/>
    <w:rsid w:val="007538B9"/>
    <w:rsid w:val="00756BF1"/>
    <w:rsid w:val="0077278D"/>
    <w:rsid w:val="007773B3"/>
    <w:rsid w:val="00777B28"/>
    <w:rsid w:val="007872A1"/>
    <w:rsid w:val="007A299E"/>
    <w:rsid w:val="007A4BF8"/>
    <w:rsid w:val="007B43D2"/>
    <w:rsid w:val="007C4948"/>
    <w:rsid w:val="007D0A3D"/>
    <w:rsid w:val="007E3F99"/>
    <w:rsid w:val="007E6F22"/>
    <w:rsid w:val="007F568B"/>
    <w:rsid w:val="00820D59"/>
    <w:rsid w:val="00820DA1"/>
    <w:rsid w:val="00820EEF"/>
    <w:rsid w:val="008301ED"/>
    <w:rsid w:val="00831DE0"/>
    <w:rsid w:val="008431D5"/>
    <w:rsid w:val="00860AB7"/>
    <w:rsid w:val="0086370A"/>
    <w:rsid w:val="00875AA6"/>
    <w:rsid w:val="00887954"/>
    <w:rsid w:val="008901D4"/>
    <w:rsid w:val="008B25A7"/>
    <w:rsid w:val="008C2B19"/>
    <w:rsid w:val="008D1792"/>
    <w:rsid w:val="008D2945"/>
    <w:rsid w:val="008D2A7B"/>
    <w:rsid w:val="008E21AB"/>
    <w:rsid w:val="00907260"/>
    <w:rsid w:val="00914B9E"/>
    <w:rsid w:val="00917989"/>
    <w:rsid w:val="0092130F"/>
    <w:rsid w:val="009234DB"/>
    <w:rsid w:val="0093525E"/>
    <w:rsid w:val="00936298"/>
    <w:rsid w:val="00944C76"/>
    <w:rsid w:val="00946490"/>
    <w:rsid w:val="00964B61"/>
    <w:rsid w:val="009728CC"/>
    <w:rsid w:val="0097687B"/>
    <w:rsid w:val="00977228"/>
    <w:rsid w:val="009A1F61"/>
    <w:rsid w:val="009A47B3"/>
    <w:rsid w:val="009B4561"/>
    <w:rsid w:val="009C0785"/>
    <w:rsid w:val="009C448B"/>
    <w:rsid w:val="009C5F3B"/>
    <w:rsid w:val="009D3B4D"/>
    <w:rsid w:val="009D4D72"/>
    <w:rsid w:val="009E0105"/>
    <w:rsid w:val="009E0699"/>
    <w:rsid w:val="009E4302"/>
    <w:rsid w:val="009E6833"/>
    <w:rsid w:val="009F0053"/>
    <w:rsid w:val="009F0DBD"/>
    <w:rsid w:val="00A01445"/>
    <w:rsid w:val="00A023B9"/>
    <w:rsid w:val="00A046D2"/>
    <w:rsid w:val="00A22371"/>
    <w:rsid w:val="00A22C1D"/>
    <w:rsid w:val="00A269BC"/>
    <w:rsid w:val="00A45C20"/>
    <w:rsid w:val="00A73FFC"/>
    <w:rsid w:val="00A77EB8"/>
    <w:rsid w:val="00A804C8"/>
    <w:rsid w:val="00A902A8"/>
    <w:rsid w:val="00A96A44"/>
    <w:rsid w:val="00AA0297"/>
    <w:rsid w:val="00AA677C"/>
    <w:rsid w:val="00AB5A56"/>
    <w:rsid w:val="00AB7774"/>
    <w:rsid w:val="00AC2CD3"/>
    <w:rsid w:val="00AC61B8"/>
    <w:rsid w:val="00AD7374"/>
    <w:rsid w:val="00AD7D05"/>
    <w:rsid w:val="00AE34DA"/>
    <w:rsid w:val="00AF30C2"/>
    <w:rsid w:val="00AF5DA3"/>
    <w:rsid w:val="00AF5FCD"/>
    <w:rsid w:val="00B031A8"/>
    <w:rsid w:val="00B036B8"/>
    <w:rsid w:val="00B04CA5"/>
    <w:rsid w:val="00B1306C"/>
    <w:rsid w:val="00B16B05"/>
    <w:rsid w:val="00B175E2"/>
    <w:rsid w:val="00B243C4"/>
    <w:rsid w:val="00B50E34"/>
    <w:rsid w:val="00B656AA"/>
    <w:rsid w:val="00B66008"/>
    <w:rsid w:val="00B8215A"/>
    <w:rsid w:val="00B82AF3"/>
    <w:rsid w:val="00B83A3E"/>
    <w:rsid w:val="00B859EC"/>
    <w:rsid w:val="00B868F6"/>
    <w:rsid w:val="00BA2D59"/>
    <w:rsid w:val="00BB137E"/>
    <w:rsid w:val="00BB444C"/>
    <w:rsid w:val="00BC114D"/>
    <w:rsid w:val="00BD233E"/>
    <w:rsid w:val="00BD6D62"/>
    <w:rsid w:val="00BE1DD6"/>
    <w:rsid w:val="00BE7343"/>
    <w:rsid w:val="00C16720"/>
    <w:rsid w:val="00C22B67"/>
    <w:rsid w:val="00C35718"/>
    <w:rsid w:val="00C42A87"/>
    <w:rsid w:val="00C456E6"/>
    <w:rsid w:val="00C46B2F"/>
    <w:rsid w:val="00C4706E"/>
    <w:rsid w:val="00C52DE2"/>
    <w:rsid w:val="00C57929"/>
    <w:rsid w:val="00C6269E"/>
    <w:rsid w:val="00C6305A"/>
    <w:rsid w:val="00C646ED"/>
    <w:rsid w:val="00C677B9"/>
    <w:rsid w:val="00C7113D"/>
    <w:rsid w:val="00C74812"/>
    <w:rsid w:val="00C7632F"/>
    <w:rsid w:val="00C76EC0"/>
    <w:rsid w:val="00C82CFF"/>
    <w:rsid w:val="00C87996"/>
    <w:rsid w:val="00C91C6B"/>
    <w:rsid w:val="00C94AB8"/>
    <w:rsid w:val="00CC27FE"/>
    <w:rsid w:val="00CC6877"/>
    <w:rsid w:val="00CE0A6B"/>
    <w:rsid w:val="00CE6C3B"/>
    <w:rsid w:val="00CE750F"/>
    <w:rsid w:val="00CF0262"/>
    <w:rsid w:val="00CF78A6"/>
    <w:rsid w:val="00D40FCA"/>
    <w:rsid w:val="00D42459"/>
    <w:rsid w:val="00D429C0"/>
    <w:rsid w:val="00D43DD7"/>
    <w:rsid w:val="00D46CF1"/>
    <w:rsid w:val="00D537DB"/>
    <w:rsid w:val="00D55FD6"/>
    <w:rsid w:val="00D55FE1"/>
    <w:rsid w:val="00D571A5"/>
    <w:rsid w:val="00D82A0D"/>
    <w:rsid w:val="00DA0A59"/>
    <w:rsid w:val="00DB0B2C"/>
    <w:rsid w:val="00DB5218"/>
    <w:rsid w:val="00DC1D95"/>
    <w:rsid w:val="00DC2B27"/>
    <w:rsid w:val="00DE072D"/>
    <w:rsid w:val="00DF2C33"/>
    <w:rsid w:val="00DF2C97"/>
    <w:rsid w:val="00DF444D"/>
    <w:rsid w:val="00E069AA"/>
    <w:rsid w:val="00E07F36"/>
    <w:rsid w:val="00E13E9A"/>
    <w:rsid w:val="00E35FAD"/>
    <w:rsid w:val="00E51D08"/>
    <w:rsid w:val="00E51D87"/>
    <w:rsid w:val="00E5273D"/>
    <w:rsid w:val="00E55031"/>
    <w:rsid w:val="00E57497"/>
    <w:rsid w:val="00E657B8"/>
    <w:rsid w:val="00E73912"/>
    <w:rsid w:val="00E74A89"/>
    <w:rsid w:val="00E8055D"/>
    <w:rsid w:val="00E811EB"/>
    <w:rsid w:val="00E83183"/>
    <w:rsid w:val="00E93233"/>
    <w:rsid w:val="00E9487C"/>
    <w:rsid w:val="00EB0CBC"/>
    <w:rsid w:val="00EB2CD5"/>
    <w:rsid w:val="00EB4F85"/>
    <w:rsid w:val="00EB7320"/>
    <w:rsid w:val="00EE0A5C"/>
    <w:rsid w:val="00EE4027"/>
    <w:rsid w:val="00EE57A1"/>
    <w:rsid w:val="00EE7C9D"/>
    <w:rsid w:val="00F02097"/>
    <w:rsid w:val="00F05AE9"/>
    <w:rsid w:val="00F369A5"/>
    <w:rsid w:val="00F50588"/>
    <w:rsid w:val="00F6055C"/>
    <w:rsid w:val="00F610BF"/>
    <w:rsid w:val="00F64FD9"/>
    <w:rsid w:val="00F729A2"/>
    <w:rsid w:val="00FA4743"/>
    <w:rsid w:val="00FB0B22"/>
    <w:rsid w:val="00FC3045"/>
    <w:rsid w:val="00FC635A"/>
    <w:rsid w:val="00FD5128"/>
    <w:rsid w:val="00FD7B28"/>
    <w:rsid w:val="00FE06BB"/>
    <w:rsid w:val="00FE49A8"/>
    <w:rsid w:val="00FE6221"/>
    <w:rsid w:val="00FF035E"/>
    <w:rsid w:val="00FF3228"/>
    <w:rsid w:val="00FF4E3A"/>
    <w:rsid w:val="00FF6C68"/>
    <w:rsid w:val="01BB2BE8"/>
    <w:rsid w:val="1290797F"/>
    <w:rsid w:val="16B7B21B"/>
    <w:rsid w:val="1DFD4852"/>
    <w:rsid w:val="2FFE53B7"/>
    <w:rsid w:val="3758C394"/>
    <w:rsid w:val="53BA362C"/>
    <w:rsid w:val="63933694"/>
    <w:rsid w:val="65CF52CD"/>
    <w:rsid w:val="684B3FEB"/>
    <w:rsid w:val="6DE41F2A"/>
    <w:rsid w:val="6E7642B8"/>
    <w:rsid w:val="7575F67B"/>
    <w:rsid w:val="769E8EFE"/>
    <w:rsid w:val="76BFB5A3"/>
    <w:rsid w:val="772FAE6D"/>
    <w:rsid w:val="7BBFA660"/>
    <w:rsid w:val="7FEDE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Body Text Indent 2" w:uiPriority="99"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jc w:val="both"/>
    </w:pPr>
    <w:rPr>
      <w:kern w:val="2"/>
      <w:sz w:val="21"/>
      <w:szCs w:val="24"/>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afa">
    <w:name w:val="Body Text Indent"/>
    <w:basedOn w:val="af6"/>
    <w:qFormat/>
    <w:pPr>
      <w:spacing w:line="380" w:lineRule="exact"/>
      <w:ind w:firstLine="420"/>
    </w:pPr>
    <w:rPr>
      <w:rFonts w:ascii="宋体" w:hAnsi="宋体"/>
    </w:rPr>
  </w:style>
  <w:style w:type="paragraph" w:styleId="afb">
    <w:name w:val="Plain Text"/>
    <w:basedOn w:val="af6"/>
    <w:qFormat/>
    <w:rPr>
      <w:rFonts w:ascii="宋体" w:hAnsi="Courier New" w:cs="Courier New"/>
      <w:szCs w:val="21"/>
    </w:rPr>
  </w:style>
  <w:style w:type="paragraph" w:styleId="afc">
    <w:name w:val="Date"/>
    <w:basedOn w:val="af6"/>
    <w:next w:val="af6"/>
    <w:qFormat/>
    <w:pPr>
      <w:ind w:leftChars="2500" w:left="100"/>
    </w:pPr>
    <w:rPr>
      <w:szCs w:val="20"/>
    </w:rPr>
  </w:style>
  <w:style w:type="paragraph" w:styleId="2">
    <w:name w:val="Body Text Indent 2"/>
    <w:basedOn w:val="af6"/>
    <w:link w:val="2Char"/>
    <w:uiPriority w:val="99"/>
    <w:qFormat/>
    <w:pPr>
      <w:spacing w:line="400" w:lineRule="exact"/>
      <w:ind w:firstLineChars="200" w:firstLine="480"/>
    </w:pPr>
    <w:rPr>
      <w:sz w:val="24"/>
    </w:rPr>
  </w:style>
  <w:style w:type="paragraph" w:styleId="afd">
    <w:name w:val="Balloon Text"/>
    <w:basedOn w:val="af6"/>
    <w:link w:val="Char"/>
    <w:uiPriority w:val="99"/>
    <w:qFormat/>
    <w:rPr>
      <w:sz w:val="18"/>
      <w:szCs w:val="18"/>
    </w:rPr>
  </w:style>
  <w:style w:type="paragraph" w:styleId="afe">
    <w:name w:val="footer"/>
    <w:basedOn w:val="af6"/>
    <w:link w:val="Char0"/>
    <w:uiPriority w:val="99"/>
    <w:qFormat/>
    <w:pPr>
      <w:tabs>
        <w:tab w:val="center" w:pos="4153"/>
        <w:tab w:val="right" w:pos="8306"/>
      </w:tabs>
      <w:snapToGrid w:val="0"/>
      <w:jc w:val="left"/>
    </w:pPr>
    <w:rPr>
      <w:sz w:val="18"/>
      <w:szCs w:val="18"/>
    </w:rPr>
  </w:style>
  <w:style w:type="paragraph" w:styleId="aff">
    <w:name w:val="header"/>
    <w:basedOn w:val="af6"/>
    <w:link w:val="Char1"/>
    <w:uiPriority w:val="99"/>
    <w:qFormat/>
    <w:pPr>
      <w:snapToGrid w:val="0"/>
      <w:jc w:val="left"/>
    </w:pPr>
    <w:rPr>
      <w:sz w:val="18"/>
      <w:szCs w:val="18"/>
    </w:rPr>
  </w:style>
  <w:style w:type="paragraph" w:styleId="aff0">
    <w:name w:val="Normal (Web)"/>
    <w:basedOn w:val="af6"/>
    <w:uiPriority w:val="99"/>
    <w:unhideWhenUsed/>
    <w:qFormat/>
    <w:pPr>
      <w:widowControl/>
      <w:spacing w:beforeAutospacing="1" w:afterAutospacing="1"/>
      <w:jc w:val="left"/>
    </w:pPr>
    <w:rPr>
      <w:rFonts w:ascii="宋体" w:hAnsi="宋体"/>
      <w:kern w:val="0"/>
      <w:sz w:val="24"/>
    </w:rPr>
  </w:style>
  <w:style w:type="table" w:styleId="aff1">
    <w:name w:val="Table Grid"/>
    <w:basedOn w:val="af8"/>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age number"/>
    <w:qFormat/>
    <w:rPr>
      <w:rFonts w:ascii="Times New Roman" w:eastAsia="宋体" w:hAnsi="Times New Roman"/>
      <w:sz w:val="18"/>
    </w:rPr>
  </w:style>
  <w:style w:type="character" w:styleId="aff3">
    <w:name w:val="Hyperlink"/>
    <w:uiPriority w:val="99"/>
    <w:unhideWhenUsed/>
    <w:qFormat/>
    <w:rPr>
      <w:color w:val="0000FF"/>
      <w:u w:val="single"/>
    </w:rPr>
  </w:style>
  <w:style w:type="paragraph" w:customStyle="1" w:styleId="aff4">
    <w:name w:val="标准书眉一"/>
    <w:qFormat/>
    <w:pPr>
      <w:jc w:val="both"/>
    </w:pPr>
  </w:style>
  <w:style w:type="paragraph" w:customStyle="1" w:styleId="a2">
    <w:name w:val="列项·"/>
    <w:qFormat/>
    <w:pPr>
      <w:numPr>
        <w:numId w:val="1"/>
      </w:numPr>
      <w:tabs>
        <w:tab w:val="clear" w:pos="1140"/>
        <w:tab w:val="left" w:pos="360"/>
        <w:tab w:val="left" w:pos="840"/>
      </w:tabs>
      <w:ind w:left="0" w:firstLine="0"/>
      <w:jc w:val="both"/>
    </w:pPr>
    <w:rPr>
      <w:rFonts w:ascii="宋体"/>
      <w:sz w:val="21"/>
    </w:rPr>
  </w:style>
  <w:style w:type="paragraph" w:customStyle="1" w:styleId="aff5">
    <w:name w:val="标准书眉_奇数页"/>
    <w:next w:val="af6"/>
    <w:qFormat/>
    <w:pPr>
      <w:tabs>
        <w:tab w:val="center" w:pos="4154"/>
        <w:tab w:val="right" w:pos="8306"/>
      </w:tabs>
      <w:spacing w:after="120"/>
      <w:jc w:val="right"/>
    </w:pPr>
    <w:rPr>
      <w:sz w:val="21"/>
    </w:rPr>
  </w:style>
  <w:style w:type="paragraph" w:customStyle="1" w:styleId="aff6">
    <w:name w:val="标准书眉_偶数页"/>
    <w:basedOn w:val="aff5"/>
    <w:next w:val="af6"/>
    <w:qFormat/>
    <w:pPr>
      <w:jc w:val="left"/>
    </w:pPr>
  </w:style>
  <w:style w:type="paragraph" w:customStyle="1" w:styleId="aff7">
    <w:name w:val="封面标准文稿编辑信息"/>
    <w:qFormat/>
    <w:pPr>
      <w:spacing w:before="180" w:line="180" w:lineRule="exact"/>
      <w:jc w:val="center"/>
    </w:pPr>
    <w:rPr>
      <w:rFonts w:ascii="宋体"/>
      <w:sz w:val="21"/>
    </w:rPr>
  </w:style>
  <w:style w:type="paragraph" w:customStyle="1" w:styleId="aff8">
    <w:name w:val="目次、标准名称标题"/>
    <w:basedOn w:val="ad"/>
    <w:next w:val="aff9"/>
    <w:qFormat/>
    <w:pPr>
      <w:numPr>
        <w:numId w:val="0"/>
      </w:numPr>
      <w:spacing w:line="460" w:lineRule="exact"/>
    </w:pPr>
  </w:style>
  <w:style w:type="paragraph" w:customStyle="1" w:styleId="ad">
    <w:name w:val="前言、引言标题"/>
    <w:next w:val="af6"/>
    <w:qFormat/>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9">
    <w:name w:val="段"/>
    <w:link w:val="Char2"/>
    <w:qFormat/>
    <w:pPr>
      <w:autoSpaceDE w:val="0"/>
      <w:autoSpaceDN w:val="0"/>
      <w:ind w:firstLineChars="200" w:firstLine="200"/>
      <w:jc w:val="both"/>
    </w:pPr>
    <w:rPr>
      <w:rFonts w:ascii="宋体"/>
      <w:sz w:val="21"/>
    </w:rPr>
  </w:style>
  <w:style w:type="paragraph" w:customStyle="1" w:styleId="affa">
    <w:name w:val="封面标准文稿类别"/>
    <w:qFormat/>
    <w:pPr>
      <w:spacing w:before="440" w:line="400" w:lineRule="exact"/>
      <w:jc w:val="center"/>
    </w:pPr>
    <w:rPr>
      <w:rFonts w:ascii="宋体"/>
      <w:sz w:val="24"/>
    </w:rPr>
  </w:style>
  <w:style w:type="paragraph" w:customStyle="1" w:styleId="Style22">
    <w:name w:val="_Style 22"/>
    <w:basedOn w:val="af6"/>
    <w:uiPriority w:val="99"/>
    <w:qFormat/>
    <w:pPr>
      <w:ind w:firstLineChars="200" w:firstLine="420"/>
    </w:pPr>
    <w:rPr>
      <w:rFonts w:ascii="Calibri" w:hAnsi="Calibri"/>
      <w:szCs w:val="22"/>
    </w:rPr>
  </w:style>
  <w:style w:type="paragraph" w:customStyle="1" w:styleId="affb">
    <w:name w:val="封面正文"/>
    <w:qFormat/>
    <w:pPr>
      <w:jc w:val="both"/>
    </w:pPr>
  </w:style>
  <w:style w:type="paragraph" w:customStyle="1" w:styleId="affc">
    <w:name w:val="标准标志"/>
    <w:next w:val="a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0">
    <w:name w:val="附录表标号"/>
    <w:basedOn w:val="af6"/>
    <w:next w:val="aff9"/>
    <w:qFormat/>
    <w:pPr>
      <w:numPr>
        <w:numId w:val="3"/>
      </w:numPr>
      <w:spacing w:line="14" w:lineRule="exact"/>
      <w:ind w:left="811" w:hanging="448"/>
      <w:jc w:val="center"/>
      <w:outlineLvl w:val="0"/>
    </w:pPr>
    <w:rPr>
      <w:color w:val="FFFFFF"/>
    </w:rPr>
  </w:style>
  <w:style w:type="paragraph" w:customStyle="1" w:styleId="ae">
    <w:name w:val="章标题"/>
    <w:next w:val="aff9"/>
    <w:qFormat/>
    <w:pPr>
      <w:numPr>
        <w:ilvl w:val="1"/>
        <w:numId w:val="2"/>
      </w:numPr>
      <w:spacing w:beforeLines="50" w:before="50" w:afterLines="50" w:after="50"/>
      <w:jc w:val="both"/>
      <w:outlineLvl w:val="1"/>
    </w:pPr>
    <w:rPr>
      <w:rFonts w:ascii="黑体" w:eastAsia="黑体"/>
      <w:sz w:val="21"/>
    </w:rPr>
  </w:style>
  <w:style w:type="paragraph" w:customStyle="1" w:styleId="af">
    <w:name w:val="一级条标题"/>
    <w:basedOn w:val="ae"/>
    <w:next w:val="aff9"/>
    <w:link w:val="Char3"/>
    <w:qFormat/>
    <w:pPr>
      <w:numPr>
        <w:ilvl w:val="2"/>
      </w:numPr>
      <w:spacing w:beforeLines="0" w:before="0" w:afterLines="0" w:after="0"/>
      <w:outlineLvl w:val="2"/>
    </w:pPr>
  </w:style>
  <w:style w:type="paragraph" w:customStyle="1" w:styleId="af0">
    <w:name w:val="二级条标题"/>
    <w:basedOn w:val="af"/>
    <w:next w:val="aff9"/>
    <w:qFormat/>
    <w:pPr>
      <w:numPr>
        <w:ilvl w:val="3"/>
      </w:numPr>
      <w:outlineLvl w:val="3"/>
    </w:pPr>
  </w:style>
  <w:style w:type="paragraph" w:customStyle="1" w:styleId="af1">
    <w:name w:val="三级条标题"/>
    <w:basedOn w:val="af0"/>
    <w:next w:val="aff9"/>
    <w:qFormat/>
    <w:pPr>
      <w:numPr>
        <w:ilvl w:val="4"/>
      </w:numPr>
      <w:tabs>
        <w:tab w:val="left" w:pos="360"/>
      </w:tabs>
      <w:outlineLvl w:val="4"/>
    </w:pPr>
  </w:style>
  <w:style w:type="paragraph" w:customStyle="1" w:styleId="af2">
    <w:name w:val="四级条标题"/>
    <w:basedOn w:val="af1"/>
    <w:next w:val="aff9"/>
    <w:qFormat/>
    <w:pPr>
      <w:numPr>
        <w:ilvl w:val="5"/>
      </w:numPr>
      <w:outlineLvl w:val="5"/>
    </w:pPr>
  </w:style>
  <w:style w:type="paragraph" w:customStyle="1" w:styleId="affe">
    <w:name w:val="发布部门"/>
    <w:next w:val="aff9"/>
    <w:qFormat/>
    <w:pPr>
      <w:framePr w:w="7433" w:h="585" w:hRule="exact" w:hSpace="180" w:vSpace="180" w:wrap="around" w:hAnchor="margin" w:xAlign="center" w:y="14401" w:anchorLock="1"/>
      <w:jc w:val="center"/>
    </w:pPr>
    <w:rPr>
      <w:rFonts w:ascii="宋体"/>
      <w:b/>
      <w:spacing w:val="20"/>
      <w:w w:val="135"/>
      <w:sz w:val="36"/>
    </w:rPr>
  </w:style>
  <w:style w:type="paragraph" w:customStyle="1" w:styleId="a1">
    <w:name w:val="附录图标题"/>
    <w:basedOn w:val="af6"/>
    <w:next w:val="aff9"/>
    <w:qFormat/>
    <w:pPr>
      <w:numPr>
        <w:ilvl w:val="1"/>
        <w:numId w:val="3"/>
      </w:numPr>
      <w:tabs>
        <w:tab w:val="left" w:pos="363"/>
      </w:tabs>
      <w:spacing w:beforeLines="50" w:before="50" w:afterLines="50" w:after="50"/>
      <w:ind w:left="0" w:firstLine="0"/>
      <w:jc w:val="center"/>
    </w:pPr>
    <w:rPr>
      <w:rFonts w:ascii="黑体" w:eastAsia="黑体"/>
      <w:szCs w:val="21"/>
    </w:rPr>
  </w:style>
  <w:style w:type="paragraph" w:customStyle="1" w:styleId="a4">
    <w:name w:val="正文图标题"/>
    <w:next w:val="aff9"/>
    <w:qFormat/>
    <w:pPr>
      <w:numPr>
        <w:numId w:val="4"/>
      </w:numPr>
      <w:tabs>
        <w:tab w:val="left" w:pos="360"/>
      </w:tabs>
      <w:jc w:val="center"/>
    </w:pPr>
    <w:rPr>
      <w:rFonts w:ascii="黑体" w:eastAsia="黑体"/>
      <w:sz w:val="21"/>
    </w:rPr>
  </w:style>
  <w:style w:type="paragraph" w:customStyle="1" w:styleId="afff">
    <w:name w:val="标准书脚_奇数页"/>
    <w:qFormat/>
    <w:pPr>
      <w:spacing w:before="120"/>
      <w:jc w:val="right"/>
    </w:pPr>
    <w:rPr>
      <w:sz w:val="18"/>
    </w:rPr>
  </w:style>
  <w:style w:type="paragraph" w:customStyle="1" w:styleId="a">
    <w:name w:val="示例"/>
    <w:next w:val="aff9"/>
    <w:qFormat/>
    <w:pPr>
      <w:numPr>
        <w:numId w:val="5"/>
      </w:numPr>
      <w:tabs>
        <w:tab w:val="clear" w:pos="1120"/>
        <w:tab w:val="left" w:pos="360"/>
      </w:tabs>
      <w:ind w:firstLine="0"/>
      <w:jc w:val="both"/>
    </w:pPr>
    <w:rPr>
      <w:rFonts w:ascii="宋体"/>
      <w:sz w:val="18"/>
    </w:rPr>
  </w:style>
  <w:style w:type="paragraph" w:customStyle="1" w:styleId="afff0">
    <w:name w:val="发布日期"/>
    <w:qFormat/>
    <w:pPr>
      <w:framePr w:w="4000" w:h="473" w:hRule="exact" w:hSpace="180" w:vSpace="180" w:wrap="around" w:hAnchor="margin" w:y="13511" w:anchorLock="1"/>
    </w:pPr>
    <w:rPr>
      <w:rFonts w:eastAsia="黑体"/>
      <w:sz w:val="28"/>
    </w:rPr>
  </w:style>
  <w:style w:type="paragraph" w:customStyle="1" w:styleId="afff1">
    <w:name w:val="实施日期"/>
    <w:basedOn w:val="afff0"/>
    <w:qFormat/>
    <w:pPr>
      <w:framePr w:hSpace="0" w:wrap="around" w:xAlign="right"/>
      <w:jc w:val="right"/>
    </w:pPr>
  </w:style>
  <w:style w:type="paragraph" w:customStyle="1" w:styleId="1">
    <w:name w:val="列出段落1"/>
    <w:basedOn w:val="af6"/>
    <w:uiPriority w:val="34"/>
    <w:qFormat/>
    <w:pPr>
      <w:ind w:firstLineChars="200" w:firstLine="420"/>
    </w:pPr>
    <w:rPr>
      <w:rFonts w:ascii="Calibri" w:hAnsi="Calibri"/>
      <w:szCs w:val="22"/>
    </w:rPr>
  </w:style>
  <w:style w:type="paragraph" w:customStyle="1" w:styleId="afff2">
    <w:name w:val="封面一致性程度标识"/>
    <w:qFormat/>
    <w:pPr>
      <w:spacing w:before="440" w:line="400" w:lineRule="exact"/>
      <w:jc w:val="center"/>
    </w:pPr>
    <w:rPr>
      <w:rFonts w:ascii="宋体"/>
      <w:sz w:val="28"/>
    </w:rPr>
  </w:style>
  <w:style w:type="paragraph" w:customStyle="1" w:styleId="a5">
    <w:name w:val="正文表标题"/>
    <w:next w:val="aff9"/>
    <w:qFormat/>
    <w:pPr>
      <w:numPr>
        <w:numId w:val="6"/>
      </w:numPr>
      <w:tabs>
        <w:tab w:val="left" w:pos="360"/>
      </w:tabs>
      <w:jc w:val="center"/>
    </w:pPr>
    <w:rPr>
      <w:rFonts w:ascii="黑体" w:eastAsia="黑体"/>
      <w:sz w:val="21"/>
    </w:rPr>
  </w:style>
  <w:style w:type="paragraph" w:customStyle="1" w:styleId="afff3">
    <w:name w:val="附录图标号"/>
    <w:basedOn w:val="af6"/>
    <w:qFormat/>
    <w:pPr>
      <w:keepNext/>
      <w:pageBreakBefore/>
      <w:widowControl/>
      <w:spacing w:line="14" w:lineRule="exact"/>
      <w:ind w:firstLine="363"/>
      <w:jc w:val="center"/>
      <w:outlineLvl w:val="0"/>
    </w:pPr>
    <w:rPr>
      <w:color w:val="FFFFFF"/>
    </w:rPr>
  </w:style>
  <w:style w:type="paragraph" w:customStyle="1" w:styleId="af5">
    <w:name w:val="列项——"/>
    <w:qFormat/>
    <w:pPr>
      <w:widowControl w:val="0"/>
      <w:numPr>
        <w:numId w:val="7"/>
      </w:numPr>
      <w:tabs>
        <w:tab w:val="clear" w:pos="1140"/>
        <w:tab w:val="left" w:pos="360"/>
      </w:tabs>
      <w:ind w:left="0" w:firstLine="0"/>
      <w:jc w:val="both"/>
    </w:pPr>
    <w:rPr>
      <w:rFonts w:ascii="宋体"/>
      <w:sz w:val="21"/>
    </w:rPr>
  </w:style>
  <w:style w:type="paragraph" w:customStyle="1" w:styleId="afff4">
    <w:name w:val="标准书脚_偶数页"/>
    <w:qFormat/>
    <w:pPr>
      <w:spacing w:before="120"/>
    </w:pPr>
    <w:rPr>
      <w:sz w:val="18"/>
    </w:rPr>
  </w:style>
  <w:style w:type="paragraph" w:customStyle="1" w:styleId="afff5">
    <w:name w:val="其他标准称谓"/>
    <w:qFormat/>
    <w:pPr>
      <w:spacing w:line="0" w:lineRule="atLeast"/>
      <w:jc w:val="distribute"/>
    </w:pPr>
    <w:rPr>
      <w:rFonts w:ascii="黑体" w:eastAsia="黑体" w:hAnsi="宋体"/>
      <w:sz w:val="52"/>
    </w:rPr>
  </w:style>
  <w:style w:type="paragraph" w:customStyle="1" w:styleId="afff6">
    <w:name w:val="封面标准英文名称"/>
    <w:qFormat/>
    <w:pPr>
      <w:widowControl w:val="0"/>
      <w:spacing w:before="370" w:line="400" w:lineRule="exact"/>
      <w:jc w:val="center"/>
    </w:pPr>
    <w:rPr>
      <w:sz w:val="28"/>
    </w:rPr>
  </w:style>
  <w:style w:type="paragraph" w:customStyle="1" w:styleId="a7">
    <w:name w:val="附录章标题"/>
    <w:next w:val="aff9"/>
    <w:qFormat/>
    <w:pPr>
      <w:numPr>
        <w:ilvl w:val="1"/>
        <w:numId w:val="8"/>
      </w:numPr>
      <w:tabs>
        <w:tab w:val="left" w:pos="360"/>
      </w:tabs>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7">
    <w:name w:val="附录标题"/>
    <w:basedOn w:val="aff9"/>
    <w:next w:val="aff9"/>
    <w:qFormat/>
    <w:pPr>
      <w:tabs>
        <w:tab w:val="center" w:pos="4201"/>
        <w:tab w:val="right" w:leader="dot" w:pos="9298"/>
      </w:tabs>
      <w:ind w:firstLineChars="0" w:firstLine="0"/>
      <w:jc w:val="center"/>
    </w:pPr>
    <w:rPr>
      <w:rFonts w:ascii="黑体" w:eastAsia="黑体"/>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8">
    <w:name w:val="附录一级条标题"/>
    <w:basedOn w:val="a7"/>
    <w:next w:val="aff9"/>
    <w:qFormat/>
    <w:pPr>
      <w:numPr>
        <w:ilvl w:val="2"/>
      </w:numPr>
      <w:autoSpaceDN w:val="0"/>
      <w:spacing w:beforeLines="0" w:before="0" w:afterLines="0" w:after="0"/>
      <w:outlineLvl w:val="2"/>
    </w:pPr>
  </w:style>
  <w:style w:type="paragraph" w:customStyle="1" w:styleId="a9">
    <w:name w:val="附录二级条标题"/>
    <w:basedOn w:val="a8"/>
    <w:next w:val="aff9"/>
    <w:qFormat/>
    <w:pPr>
      <w:numPr>
        <w:ilvl w:val="3"/>
      </w:numPr>
      <w:outlineLvl w:val="3"/>
    </w:pPr>
  </w:style>
  <w:style w:type="paragraph" w:customStyle="1" w:styleId="aa">
    <w:name w:val="附录三级条标题"/>
    <w:basedOn w:val="a9"/>
    <w:next w:val="aff9"/>
    <w:qFormat/>
    <w:pPr>
      <w:numPr>
        <w:ilvl w:val="4"/>
      </w:numPr>
      <w:outlineLvl w:val="4"/>
    </w:pPr>
  </w:style>
  <w:style w:type="paragraph" w:customStyle="1" w:styleId="af3">
    <w:name w:val="五级条标题"/>
    <w:basedOn w:val="af2"/>
    <w:next w:val="aff9"/>
    <w:qFormat/>
    <w:pPr>
      <w:numPr>
        <w:ilvl w:val="6"/>
      </w:numPr>
      <w:outlineLvl w:val="6"/>
    </w:pPr>
  </w:style>
  <w:style w:type="paragraph" w:customStyle="1" w:styleId="ab">
    <w:name w:val="附录四级条标题"/>
    <w:basedOn w:val="aa"/>
    <w:next w:val="aff9"/>
    <w:qFormat/>
    <w:pPr>
      <w:numPr>
        <w:ilvl w:val="5"/>
      </w:numPr>
      <w:outlineLvl w:val="5"/>
    </w:pPr>
  </w:style>
  <w:style w:type="paragraph" w:customStyle="1" w:styleId="ac">
    <w:name w:val="附录五级条标题"/>
    <w:basedOn w:val="ab"/>
    <w:next w:val="aff9"/>
    <w:qFormat/>
    <w:pPr>
      <w:numPr>
        <w:ilvl w:val="6"/>
      </w:numPr>
      <w:outlineLvl w:val="6"/>
    </w:pPr>
  </w:style>
  <w:style w:type="paragraph" w:customStyle="1" w:styleId="a6">
    <w:name w:val="附录标识"/>
    <w:basedOn w:val="ad"/>
    <w:qFormat/>
    <w:pPr>
      <w:numPr>
        <w:numId w:val="8"/>
      </w:numPr>
      <w:tabs>
        <w:tab w:val="left" w:pos="6405"/>
      </w:tabs>
      <w:spacing w:after="200"/>
    </w:pPr>
    <w:rPr>
      <w:sz w:val="21"/>
    </w:rPr>
  </w:style>
  <w:style w:type="paragraph" w:customStyle="1" w:styleId="afff8">
    <w:name w:val="附录表标题"/>
    <w:next w:val="aff9"/>
    <w:qFormat/>
    <w:pPr>
      <w:jc w:val="center"/>
      <w:textAlignment w:val="baseline"/>
    </w:pPr>
    <w:rPr>
      <w:rFonts w:ascii="黑体" w:eastAsia="黑体"/>
      <w:kern w:val="21"/>
      <w:sz w:val="21"/>
    </w:rPr>
  </w:style>
  <w:style w:type="paragraph" w:customStyle="1" w:styleId="afff9">
    <w:name w:val="二级无标题条"/>
    <w:basedOn w:val="af6"/>
    <w:qFormat/>
  </w:style>
  <w:style w:type="paragraph" w:customStyle="1" w:styleId="afffa">
    <w:name w:val="其他发布部门"/>
    <w:basedOn w:val="affe"/>
    <w:qFormat/>
    <w:pPr>
      <w:framePr w:wrap="around"/>
      <w:spacing w:line="0" w:lineRule="atLeast"/>
    </w:pPr>
    <w:rPr>
      <w:rFonts w:ascii="黑体" w:eastAsia="黑体"/>
      <w:b w:val="0"/>
    </w:rPr>
  </w:style>
  <w:style w:type="paragraph" w:customStyle="1" w:styleId="a3">
    <w:name w:val="注×："/>
    <w:qFormat/>
    <w:pPr>
      <w:widowControl w:val="0"/>
      <w:numPr>
        <w:numId w:val="9"/>
      </w:numPr>
      <w:tabs>
        <w:tab w:val="clear" w:pos="900"/>
        <w:tab w:val="left" w:pos="360"/>
        <w:tab w:val="left" w:pos="630"/>
      </w:tabs>
      <w:autoSpaceDE w:val="0"/>
      <w:autoSpaceDN w:val="0"/>
      <w:ind w:left="0" w:firstLine="0"/>
      <w:jc w:val="both"/>
    </w:pPr>
    <w:rPr>
      <w:rFonts w:ascii="宋体"/>
      <w:sz w:val="18"/>
    </w:rPr>
  </w:style>
  <w:style w:type="paragraph" w:customStyle="1" w:styleId="af4">
    <w:name w:val="注："/>
    <w:next w:val="aff9"/>
    <w:qFormat/>
    <w:pPr>
      <w:widowControl w:val="0"/>
      <w:numPr>
        <w:numId w:val="10"/>
      </w:numPr>
      <w:tabs>
        <w:tab w:val="clear" w:pos="1140"/>
        <w:tab w:val="left" w:pos="360"/>
      </w:tabs>
      <w:autoSpaceDE w:val="0"/>
      <w:autoSpaceDN w:val="0"/>
      <w:ind w:left="0" w:firstLine="0"/>
      <w:jc w:val="both"/>
    </w:pPr>
    <w:rPr>
      <w:rFonts w:ascii="宋体"/>
      <w:sz w:val="18"/>
    </w:rPr>
  </w:style>
  <w:style w:type="paragraph" w:customStyle="1" w:styleId="afffb">
    <w:name w:val="文献分类号"/>
    <w:qFormat/>
    <w:pPr>
      <w:framePr w:hSpace="180" w:vSpace="180" w:wrap="around" w:hAnchor="margin" w:y="1" w:anchorLock="1"/>
      <w:widowControl w:val="0"/>
      <w:textAlignment w:val="center"/>
    </w:pPr>
    <w:rPr>
      <w:rFonts w:eastAsia="黑体"/>
      <w:sz w:val="21"/>
    </w:rPr>
  </w:style>
  <w:style w:type="character" w:customStyle="1" w:styleId="content">
    <w:name w:val="content"/>
    <w:basedOn w:val="af7"/>
    <w:qFormat/>
  </w:style>
  <w:style w:type="character" w:customStyle="1" w:styleId="Char3">
    <w:name w:val="一级条标题 Char"/>
    <w:link w:val="af"/>
    <w:qFormat/>
    <w:rPr>
      <w:rFonts w:ascii="黑体" w:eastAsia="黑体"/>
      <w:sz w:val="21"/>
    </w:rPr>
  </w:style>
  <w:style w:type="character" w:customStyle="1" w:styleId="apple-converted-space">
    <w:name w:val="apple-converted-space"/>
    <w:basedOn w:val="af7"/>
    <w:qFormat/>
  </w:style>
  <w:style w:type="character" w:customStyle="1" w:styleId="Char1">
    <w:name w:val="页眉 Char"/>
    <w:link w:val="aff"/>
    <w:uiPriority w:val="99"/>
    <w:qFormat/>
    <w:rPr>
      <w:kern w:val="2"/>
      <w:sz w:val="18"/>
      <w:szCs w:val="18"/>
    </w:rPr>
  </w:style>
  <w:style w:type="character" w:customStyle="1" w:styleId="Char">
    <w:name w:val="批注框文本 Char"/>
    <w:link w:val="afd"/>
    <w:uiPriority w:val="99"/>
    <w:qFormat/>
    <w:rPr>
      <w:kern w:val="2"/>
      <w:sz w:val="18"/>
      <w:szCs w:val="18"/>
    </w:rPr>
  </w:style>
  <w:style w:type="character" w:customStyle="1" w:styleId="afffc">
    <w:name w:val="发布"/>
    <w:qFormat/>
    <w:rPr>
      <w:rFonts w:ascii="黑体" w:eastAsia="黑体"/>
      <w:spacing w:val="22"/>
      <w:w w:val="100"/>
      <w:position w:val="3"/>
      <w:sz w:val="28"/>
    </w:rPr>
  </w:style>
  <w:style w:type="character" w:customStyle="1" w:styleId="Char2">
    <w:name w:val="段 Char"/>
    <w:link w:val="aff9"/>
    <w:qFormat/>
    <w:rPr>
      <w:rFonts w:ascii="宋体"/>
      <w:sz w:val="21"/>
      <w:lang w:bidi="ar-SA"/>
    </w:rPr>
  </w:style>
  <w:style w:type="paragraph" w:customStyle="1" w:styleId="CharCharChar1Char">
    <w:name w:val="Char Char Char1 Char"/>
    <w:basedOn w:val="af6"/>
    <w:qFormat/>
    <w:pPr>
      <w:widowControl/>
      <w:spacing w:after="160" w:line="240" w:lineRule="exact"/>
      <w:jc w:val="left"/>
    </w:pPr>
    <w:rPr>
      <w:rFonts w:ascii="Verdana" w:hAnsi="Verdana"/>
      <w:kern w:val="0"/>
      <w:sz w:val="18"/>
      <w:szCs w:val="20"/>
      <w:lang w:eastAsia="en-US"/>
    </w:rPr>
  </w:style>
  <w:style w:type="character" w:customStyle="1" w:styleId="2Char">
    <w:name w:val="正文文本缩进 2 Char"/>
    <w:basedOn w:val="af7"/>
    <w:link w:val="2"/>
    <w:uiPriority w:val="99"/>
    <w:qFormat/>
    <w:rPr>
      <w:kern w:val="2"/>
      <w:sz w:val="24"/>
      <w:szCs w:val="24"/>
    </w:rPr>
  </w:style>
  <w:style w:type="character" w:customStyle="1" w:styleId="Char0">
    <w:name w:val="页脚 Char"/>
    <w:basedOn w:val="af7"/>
    <w:link w:val="afe"/>
    <w:uiPriority w:val="99"/>
    <w:qFormat/>
    <w:rPr>
      <w:kern w:val="2"/>
      <w:sz w:val="18"/>
      <w:szCs w:val="18"/>
    </w:rPr>
  </w:style>
  <w:style w:type="character" w:customStyle="1" w:styleId="fontstyle01">
    <w:name w:val="fontstyle01"/>
    <w:basedOn w:val="af7"/>
    <w:qFormat/>
    <w:rPr>
      <w:rFonts w:ascii="宋体" w:eastAsia="宋体" w:hAnsi="宋体" w:hint="eastAsia"/>
      <w:color w:val="231F20"/>
      <w:sz w:val="20"/>
      <w:szCs w:val="20"/>
    </w:rPr>
  </w:style>
  <w:style w:type="character" w:customStyle="1" w:styleId="fontstyle11">
    <w:name w:val="fontstyle11"/>
    <w:basedOn w:val="af7"/>
    <w:qFormat/>
    <w:rPr>
      <w:rFonts w:ascii="TimesNewRomanPSMT" w:hAnsi="TimesNewRomanPSMT" w:hint="default"/>
      <w:color w:val="231F20"/>
      <w:sz w:val="20"/>
      <w:szCs w:val="20"/>
    </w:rPr>
  </w:style>
  <w:style w:type="paragraph" w:customStyle="1" w:styleId="afffd">
    <w:name w:val="终结线"/>
    <w:basedOn w:val="af6"/>
    <w:rsid w:val="00614B87"/>
    <w:pPr>
      <w:framePr w:hSpace="181" w:vSpace="181" w:wrap="around" w:vAnchor="text" w:hAnchor="margin" w:xAlign="center" w:y="28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Body Text Indent 2" w:uiPriority="99"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jc w:val="both"/>
    </w:pPr>
    <w:rPr>
      <w:kern w:val="2"/>
      <w:sz w:val="21"/>
      <w:szCs w:val="24"/>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afa">
    <w:name w:val="Body Text Indent"/>
    <w:basedOn w:val="af6"/>
    <w:qFormat/>
    <w:pPr>
      <w:spacing w:line="380" w:lineRule="exact"/>
      <w:ind w:firstLine="420"/>
    </w:pPr>
    <w:rPr>
      <w:rFonts w:ascii="宋体" w:hAnsi="宋体"/>
    </w:rPr>
  </w:style>
  <w:style w:type="paragraph" w:styleId="afb">
    <w:name w:val="Plain Text"/>
    <w:basedOn w:val="af6"/>
    <w:qFormat/>
    <w:rPr>
      <w:rFonts w:ascii="宋体" w:hAnsi="Courier New" w:cs="Courier New"/>
      <w:szCs w:val="21"/>
    </w:rPr>
  </w:style>
  <w:style w:type="paragraph" w:styleId="afc">
    <w:name w:val="Date"/>
    <w:basedOn w:val="af6"/>
    <w:next w:val="af6"/>
    <w:qFormat/>
    <w:pPr>
      <w:ind w:leftChars="2500" w:left="100"/>
    </w:pPr>
    <w:rPr>
      <w:szCs w:val="20"/>
    </w:rPr>
  </w:style>
  <w:style w:type="paragraph" w:styleId="2">
    <w:name w:val="Body Text Indent 2"/>
    <w:basedOn w:val="af6"/>
    <w:link w:val="2Char"/>
    <w:uiPriority w:val="99"/>
    <w:qFormat/>
    <w:pPr>
      <w:spacing w:line="400" w:lineRule="exact"/>
      <w:ind w:firstLineChars="200" w:firstLine="480"/>
    </w:pPr>
    <w:rPr>
      <w:sz w:val="24"/>
    </w:rPr>
  </w:style>
  <w:style w:type="paragraph" w:styleId="afd">
    <w:name w:val="Balloon Text"/>
    <w:basedOn w:val="af6"/>
    <w:link w:val="Char"/>
    <w:uiPriority w:val="99"/>
    <w:qFormat/>
    <w:rPr>
      <w:sz w:val="18"/>
      <w:szCs w:val="18"/>
    </w:rPr>
  </w:style>
  <w:style w:type="paragraph" w:styleId="afe">
    <w:name w:val="footer"/>
    <w:basedOn w:val="af6"/>
    <w:link w:val="Char0"/>
    <w:uiPriority w:val="99"/>
    <w:qFormat/>
    <w:pPr>
      <w:tabs>
        <w:tab w:val="center" w:pos="4153"/>
        <w:tab w:val="right" w:pos="8306"/>
      </w:tabs>
      <w:snapToGrid w:val="0"/>
      <w:jc w:val="left"/>
    </w:pPr>
    <w:rPr>
      <w:sz w:val="18"/>
      <w:szCs w:val="18"/>
    </w:rPr>
  </w:style>
  <w:style w:type="paragraph" w:styleId="aff">
    <w:name w:val="header"/>
    <w:basedOn w:val="af6"/>
    <w:link w:val="Char1"/>
    <w:uiPriority w:val="99"/>
    <w:qFormat/>
    <w:pPr>
      <w:snapToGrid w:val="0"/>
      <w:jc w:val="left"/>
    </w:pPr>
    <w:rPr>
      <w:sz w:val="18"/>
      <w:szCs w:val="18"/>
    </w:rPr>
  </w:style>
  <w:style w:type="paragraph" w:styleId="aff0">
    <w:name w:val="Normal (Web)"/>
    <w:basedOn w:val="af6"/>
    <w:uiPriority w:val="99"/>
    <w:unhideWhenUsed/>
    <w:qFormat/>
    <w:pPr>
      <w:widowControl/>
      <w:spacing w:beforeAutospacing="1" w:afterAutospacing="1"/>
      <w:jc w:val="left"/>
    </w:pPr>
    <w:rPr>
      <w:rFonts w:ascii="宋体" w:hAnsi="宋体"/>
      <w:kern w:val="0"/>
      <w:sz w:val="24"/>
    </w:rPr>
  </w:style>
  <w:style w:type="table" w:styleId="aff1">
    <w:name w:val="Table Grid"/>
    <w:basedOn w:val="af8"/>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age number"/>
    <w:qFormat/>
    <w:rPr>
      <w:rFonts w:ascii="Times New Roman" w:eastAsia="宋体" w:hAnsi="Times New Roman"/>
      <w:sz w:val="18"/>
    </w:rPr>
  </w:style>
  <w:style w:type="character" w:styleId="aff3">
    <w:name w:val="Hyperlink"/>
    <w:uiPriority w:val="99"/>
    <w:unhideWhenUsed/>
    <w:qFormat/>
    <w:rPr>
      <w:color w:val="0000FF"/>
      <w:u w:val="single"/>
    </w:rPr>
  </w:style>
  <w:style w:type="paragraph" w:customStyle="1" w:styleId="aff4">
    <w:name w:val="标准书眉一"/>
    <w:qFormat/>
    <w:pPr>
      <w:jc w:val="both"/>
    </w:pPr>
  </w:style>
  <w:style w:type="paragraph" w:customStyle="1" w:styleId="a2">
    <w:name w:val="列项·"/>
    <w:qFormat/>
    <w:pPr>
      <w:numPr>
        <w:numId w:val="1"/>
      </w:numPr>
      <w:tabs>
        <w:tab w:val="clear" w:pos="1140"/>
        <w:tab w:val="left" w:pos="360"/>
        <w:tab w:val="left" w:pos="840"/>
      </w:tabs>
      <w:ind w:left="0" w:firstLine="0"/>
      <w:jc w:val="both"/>
    </w:pPr>
    <w:rPr>
      <w:rFonts w:ascii="宋体"/>
      <w:sz w:val="21"/>
    </w:rPr>
  </w:style>
  <w:style w:type="paragraph" w:customStyle="1" w:styleId="aff5">
    <w:name w:val="标准书眉_奇数页"/>
    <w:next w:val="af6"/>
    <w:qFormat/>
    <w:pPr>
      <w:tabs>
        <w:tab w:val="center" w:pos="4154"/>
        <w:tab w:val="right" w:pos="8306"/>
      </w:tabs>
      <w:spacing w:after="120"/>
      <w:jc w:val="right"/>
    </w:pPr>
    <w:rPr>
      <w:sz w:val="21"/>
    </w:rPr>
  </w:style>
  <w:style w:type="paragraph" w:customStyle="1" w:styleId="aff6">
    <w:name w:val="标准书眉_偶数页"/>
    <w:basedOn w:val="aff5"/>
    <w:next w:val="af6"/>
    <w:qFormat/>
    <w:pPr>
      <w:jc w:val="left"/>
    </w:pPr>
  </w:style>
  <w:style w:type="paragraph" w:customStyle="1" w:styleId="aff7">
    <w:name w:val="封面标准文稿编辑信息"/>
    <w:qFormat/>
    <w:pPr>
      <w:spacing w:before="180" w:line="180" w:lineRule="exact"/>
      <w:jc w:val="center"/>
    </w:pPr>
    <w:rPr>
      <w:rFonts w:ascii="宋体"/>
      <w:sz w:val="21"/>
    </w:rPr>
  </w:style>
  <w:style w:type="paragraph" w:customStyle="1" w:styleId="aff8">
    <w:name w:val="目次、标准名称标题"/>
    <w:basedOn w:val="ad"/>
    <w:next w:val="aff9"/>
    <w:qFormat/>
    <w:pPr>
      <w:numPr>
        <w:numId w:val="0"/>
      </w:numPr>
      <w:spacing w:line="460" w:lineRule="exact"/>
    </w:pPr>
  </w:style>
  <w:style w:type="paragraph" w:customStyle="1" w:styleId="ad">
    <w:name w:val="前言、引言标题"/>
    <w:next w:val="af6"/>
    <w:qFormat/>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9">
    <w:name w:val="段"/>
    <w:link w:val="Char2"/>
    <w:qFormat/>
    <w:pPr>
      <w:autoSpaceDE w:val="0"/>
      <w:autoSpaceDN w:val="0"/>
      <w:ind w:firstLineChars="200" w:firstLine="200"/>
      <w:jc w:val="both"/>
    </w:pPr>
    <w:rPr>
      <w:rFonts w:ascii="宋体"/>
      <w:sz w:val="21"/>
    </w:rPr>
  </w:style>
  <w:style w:type="paragraph" w:customStyle="1" w:styleId="affa">
    <w:name w:val="封面标准文稿类别"/>
    <w:qFormat/>
    <w:pPr>
      <w:spacing w:before="440" w:line="400" w:lineRule="exact"/>
      <w:jc w:val="center"/>
    </w:pPr>
    <w:rPr>
      <w:rFonts w:ascii="宋体"/>
      <w:sz w:val="24"/>
    </w:rPr>
  </w:style>
  <w:style w:type="paragraph" w:customStyle="1" w:styleId="Style22">
    <w:name w:val="_Style 22"/>
    <w:basedOn w:val="af6"/>
    <w:uiPriority w:val="99"/>
    <w:qFormat/>
    <w:pPr>
      <w:ind w:firstLineChars="200" w:firstLine="420"/>
    </w:pPr>
    <w:rPr>
      <w:rFonts w:ascii="Calibri" w:hAnsi="Calibri"/>
      <w:szCs w:val="22"/>
    </w:rPr>
  </w:style>
  <w:style w:type="paragraph" w:customStyle="1" w:styleId="affb">
    <w:name w:val="封面正文"/>
    <w:qFormat/>
    <w:pPr>
      <w:jc w:val="both"/>
    </w:pPr>
  </w:style>
  <w:style w:type="paragraph" w:customStyle="1" w:styleId="affc">
    <w:name w:val="标准标志"/>
    <w:next w:val="a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0">
    <w:name w:val="附录表标号"/>
    <w:basedOn w:val="af6"/>
    <w:next w:val="aff9"/>
    <w:qFormat/>
    <w:pPr>
      <w:numPr>
        <w:numId w:val="3"/>
      </w:numPr>
      <w:spacing w:line="14" w:lineRule="exact"/>
      <w:ind w:left="811" w:hanging="448"/>
      <w:jc w:val="center"/>
      <w:outlineLvl w:val="0"/>
    </w:pPr>
    <w:rPr>
      <w:color w:val="FFFFFF"/>
    </w:rPr>
  </w:style>
  <w:style w:type="paragraph" w:customStyle="1" w:styleId="ae">
    <w:name w:val="章标题"/>
    <w:next w:val="aff9"/>
    <w:qFormat/>
    <w:pPr>
      <w:numPr>
        <w:ilvl w:val="1"/>
        <w:numId w:val="2"/>
      </w:numPr>
      <w:spacing w:beforeLines="50" w:before="50" w:afterLines="50" w:after="50"/>
      <w:jc w:val="both"/>
      <w:outlineLvl w:val="1"/>
    </w:pPr>
    <w:rPr>
      <w:rFonts w:ascii="黑体" w:eastAsia="黑体"/>
      <w:sz w:val="21"/>
    </w:rPr>
  </w:style>
  <w:style w:type="paragraph" w:customStyle="1" w:styleId="af">
    <w:name w:val="一级条标题"/>
    <w:basedOn w:val="ae"/>
    <w:next w:val="aff9"/>
    <w:link w:val="Char3"/>
    <w:qFormat/>
    <w:pPr>
      <w:numPr>
        <w:ilvl w:val="2"/>
      </w:numPr>
      <w:spacing w:beforeLines="0" w:before="0" w:afterLines="0" w:after="0"/>
      <w:outlineLvl w:val="2"/>
    </w:pPr>
  </w:style>
  <w:style w:type="paragraph" w:customStyle="1" w:styleId="af0">
    <w:name w:val="二级条标题"/>
    <w:basedOn w:val="af"/>
    <w:next w:val="aff9"/>
    <w:qFormat/>
    <w:pPr>
      <w:numPr>
        <w:ilvl w:val="3"/>
      </w:numPr>
      <w:outlineLvl w:val="3"/>
    </w:pPr>
  </w:style>
  <w:style w:type="paragraph" w:customStyle="1" w:styleId="af1">
    <w:name w:val="三级条标题"/>
    <w:basedOn w:val="af0"/>
    <w:next w:val="aff9"/>
    <w:qFormat/>
    <w:pPr>
      <w:numPr>
        <w:ilvl w:val="4"/>
      </w:numPr>
      <w:tabs>
        <w:tab w:val="left" w:pos="360"/>
      </w:tabs>
      <w:outlineLvl w:val="4"/>
    </w:pPr>
  </w:style>
  <w:style w:type="paragraph" w:customStyle="1" w:styleId="af2">
    <w:name w:val="四级条标题"/>
    <w:basedOn w:val="af1"/>
    <w:next w:val="aff9"/>
    <w:qFormat/>
    <w:pPr>
      <w:numPr>
        <w:ilvl w:val="5"/>
      </w:numPr>
      <w:outlineLvl w:val="5"/>
    </w:pPr>
  </w:style>
  <w:style w:type="paragraph" w:customStyle="1" w:styleId="affe">
    <w:name w:val="发布部门"/>
    <w:next w:val="aff9"/>
    <w:qFormat/>
    <w:pPr>
      <w:framePr w:w="7433" w:h="585" w:hRule="exact" w:hSpace="180" w:vSpace="180" w:wrap="around" w:hAnchor="margin" w:xAlign="center" w:y="14401" w:anchorLock="1"/>
      <w:jc w:val="center"/>
    </w:pPr>
    <w:rPr>
      <w:rFonts w:ascii="宋体"/>
      <w:b/>
      <w:spacing w:val="20"/>
      <w:w w:val="135"/>
      <w:sz w:val="36"/>
    </w:rPr>
  </w:style>
  <w:style w:type="paragraph" w:customStyle="1" w:styleId="a1">
    <w:name w:val="附录图标题"/>
    <w:basedOn w:val="af6"/>
    <w:next w:val="aff9"/>
    <w:qFormat/>
    <w:pPr>
      <w:numPr>
        <w:ilvl w:val="1"/>
        <w:numId w:val="3"/>
      </w:numPr>
      <w:tabs>
        <w:tab w:val="left" w:pos="363"/>
      </w:tabs>
      <w:spacing w:beforeLines="50" w:before="50" w:afterLines="50" w:after="50"/>
      <w:ind w:left="0" w:firstLine="0"/>
      <w:jc w:val="center"/>
    </w:pPr>
    <w:rPr>
      <w:rFonts w:ascii="黑体" w:eastAsia="黑体"/>
      <w:szCs w:val="21"/>
    </w:rPr>
  </w:style>
  <w:style w:type="paragraph" w:customStyle="1" w:styleId="a4">
    <w:name w:val="正文图标题"/>
    <w:next w:val="aff9"/>
    <w:qFormat/>
    <w:pPr>
      <w:numPr>
        <w:numId w:val="4"/>
      </w:numPr>
      <w:tabs>
        <w:tab w:val="left" w:pos="360"/>
      </w:tabs>
      <w:jc w:val="center"/>
    </w:pPr>
    <w:rPr>
      <w:rFonts w:ascii="黑体" w:eastAsia="黑体"/>
      <w:sz w:val="21"/>
    </w:rPr>
  </w:style>
  <w:style w:type="paragraph" w:customStyle="1" w:styleId="afff">
    <w:name w:val="标准书脚_奇数页"/>
    <w:qFormat/>
    <w:pPr>
      <w:spacing w:before="120"/>
      <w:jc w:val="right"/>
    </w:pPr>
    <w:rPr>
      <w:sz w:val="18"/>
    </w:rPr>
  </w:style>
  <w:style w:type="paragraph" w:customStyle="1" w:styleId="a">
    <w:name w:val="示例"/>
    <w:next w:val="aff9"/>
    <w:qFormat/>
    <w:pPr>
      <w:numPr>
        <w:numId w:val="5"/>
      </w:numPr>
      <w:tabs>
        <w:tab w:val="clear" w:pos="1120"/>
        <w:tab w:val="left" w:pos="360"/>
      </w:tabs>
      <w:ind w:firstLine="0"/>
      <w:jc w:val="both"/>
    </w:pPr>
    <w:rPr>
      <w:rFonts w:ascii="宋体"/>
      <w:sz w:val="18"/>
    </w:rPr>
  </w:style>
  <w:style w:type="paragraph" w:customStyle="1" w:styleId="afff0">
    <w:name w:val="发布日期"/>
    <w:qFormat/>
    <w:pPr>
      <w:framePr w:w="4000" w:h="473" w:hRule="exact" w:hSpace="180" w:vSpace="180" w:wrap="around" w:hAnchor="margin" w:y="13511" w:anchorLock="1"/>
    </w:pPr>
    <w:rPr>
      <w:rFonts w:eastAsia="黑体"/>
      <w:sz w:val="28"/>
    </w:rPr>
  </w:style>
  <w:style w:type="paragraph" w:customStyle="1" w:styleId="afff1">
    <w:name w:val="实施日期"/>
    <w:basedOn w:val="afff0"/>
    <w:qFormat/>
    <w:pPr>
      <w:framePr w:hSpace="0" w:wrap="around" w:xAlign="right"/>
      <w:jc w:val="right"/>
    </w:pPr>
  </w:style>
  <w:style w:type="paragraph" w:customStyle="1" w:styleId="1">
    <w:name w:val="列出段落1"/>
    <w:basedOn w:val="af6"/>
    <w:uiPriority w:val="34"/>
    <w:qFormat/>
    <w:pPr>
      <w:ind w:firstLineChars="200" w:firstLine="420"/>
    </w:pPr>
    <w:rPr>
      <w:rFonts w:ascii="Calibri" w:hAnsi="Calibri"/>
      <w:szCs w:val="22"/>
    </w:rPr>
  </w:style>
  <w:style w:type="paragraph" w:customStyle="1" w:styleId="afff2">
    <w:name w:val="封面一致性程度标识"/>
    <w:qFormat/>
    <w:pPr>
      <w:spacing w:before="440" w:line="400" w:lineRule="exact"/>
      <w:jc w:val="center"/>
    </w:pPr>
    <w:rPr>
      <w:rFonts w:ascii="宋体"/>
      <w:sz w:val="28"/>
    </w:rPr>
  </w:style>
  <w:style w:type="paragraph" w:customStyle="1" w:styleId="a5">
    <w:name w:val="正文表标题"/>
    <w:next w:val="aff9"/>
    <w:qFormat/>
    <w:pPr>
      <w:numPr>
        <w:numId w:val="6"/>
      </w:numPr>
      <w:tabs>
        <w:tab w:val="left" w:pos="360"/>
      </w:tabs>
      <w:jc w:val="center"/>
    </w:pPr>
    <w:rPr>
      <w:rFonts w:ascii="黑体" w:eastAsia="黑体"/>
      <w:sz w:val="21"/>
    </w:rPr>
  </w:style>
  <w:style w:type="paragraph" w:customStyle="1" w:styleId="afff3">
    <w:name w:val="附录图标号"/>
    <w:basedOn w:val="af6"/>
    <w:qFormat/>
    <w:pPr>
      <w:keepNext/>
      <w:pageBreakBefore/>
      <w:widowControl/>
      <w:spacing w:line="14" w:lineRule="exact"/>
      <w:ind w:firstLine="363"/>
      <w:jc w:val="center"/>
      <w:outlineLvl w:val="0"/>
    </w:pPr>
    <w:rPr>
      <w:color w:val="FFFFFF"/>
    </w:rPr>
  </w:style>
  <w:style w:type="paragraph" w:customStyle="1" w:styleId="af5">
    <w:name w:val="列项——"/>
    <w:qFormat/>
    <w:pPr>
      <w:widowControl w:val="0"/>
      <w:numPr>
        <w:numId w:val="7"/>
      </w:numPr>
      <w:tabs>
        <w:tab w:val="clear" w:pos="1140"/>
        <w:tab w:val="left" w:pos="360"/>
      </w:tabs>
      <w:ind w:left="0" w:firstLine="0"/>
      <w:jc w:val="both"/>
    </w:pPr>
    <w:rPr>
      <w:rFonts w:ascii="宋体"/>
      <w:sz w:val="21"/>
    </w:rPr>
  </w:style>
  <w:style w:type="paragraph" w:customStyle="1" w:styleId="afff4">
    <w:name w:val="标准书脚_偶数页"/>
    <w:qFormat/>
    <w:pPr>
      <w:spacing w:before="120"/>
    </w:pPr>
    <w:rPr>
      <w:sz w:val="18"/>
    </w:rPr>
  </w:style>
  <w:style w:type="paragraph" w:customStyle="1" w:styleId="afff5">
    <w:name w:val="其他标准称谓"/>
    <w:qFormat/>
    <w:pPr>
      <w:spacing w:line="0" w:lineRule="atLeast"/>
      <w:jc w:val="distribute"/>
    </w:pPr>
    <w:rPr>
      <w:rFonts w:ascii="黑体" w:eastAsia="黑体" w:hAnsi="宋体"/>
      <w:sz w:val="52"/>
    </w:rPr>
  </w:style>
  <w:style w:type="paragraph" w:customStyle="1" w:styleId="afff6">
    <w:name w:val="封面标准英文名称"/>
    <w:qFormat/>
    <w:pPr>
      <w:widowControl w:val="0"/>
      <w:spacing w:before="370" w:line="400" w:lineRule="exact"/>
      <w:jc w:val="center"/>
    </w:pPr>
    <w:rPr>
      <w:sz w:val="28"/>
    </w:rPr>
  </w:style>
  <w:style w:type="paragraph" w:customStyle="1" w:styleId="a7">
    <w:name w:val="附录章标题"/>
    <w:next w:val="aff9"/>
    <w:qFormat/>
    <w:pPr>
      <w:numPr>
        <w:ilvl w:val="1"/>
        <w:numId w:val="8"/>
      </w:numPr>
      <w:tabs>
        <w:tab w:val="left" w:pos="360"/>
      </w:tabs>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7">
    <w:name w:val="附录标题"/>
    <w:basedOn w:val="aff9"/>
    <w:next w:val="aff9"/>
    <w:qFormat/>
    <w:pPr>
      <w:tabs>
        <w:tab w:val="center" w:pos="4201"/>
        <w:tab w:val="right" w:leader="dot" w:pos="9298"/>
      </w:tabs>
      <w:ind w:firstLineChars="0" w:firstLine="0"/>
      <w:jc w:val="center"/>
    </w:pPr>
    <w:rPr>
      <w:rFonts w:ascii="黑体" w:eastAsia="黑体"/>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8">
    <w:name w:val="附录一级条标题"/>
    <w:basedOn w:val="a7"/>
    <w:next w:val="aff9"/>
    <w:qFormat/>
    <w:pPr>
      <w:numPr>
        <w:ilvl w:val="2"/>
      </w:numPr>
      <w:autoSpaceDN w:val="0"/>
      <w:spacing w:beforeLines="0" w:before="0" w:afterLines="0" w:after="0"/>
      <w:outlineLvl w:val="2"/>
    </w:pPr>
  </w:style>
  <w:style w:type="paragraph" w:customStyle="1" w:styleId="a9">
    <w:name w:val="附录二级条标题"/>
    <w:basedOn w:val="a8"/>
    <w:next w:val="aff9"/>
    <w:qFormat/>
    <w:pPr>
      <w:numPr>
        <w:ilvl w:val="3"/>
      </w:numPr>
      <w:outlineLvl w:val="3"/>
    </w:pPr>
  </w:style>
  <w:style w:type="paragraph" w:customStyle="1" w:styleId="aa">
    <w:name w:val="附录三级条标题"/>
    <w:basedOn w:val="a9"/>
    <w:next w:val="aff9"/>
    <w:qFormat/>
    <w:pPr>
      <w:numPr>
        <w:ilvl w:val="4"/>
      </w:numPr>
      <w:outlineLvl w:val="4"/>
    </w:pPr>
  </w:style>
  <w:style w:type="paragraph" w:customStyle="1" w:styleId="af3">
    <w:name w:val="五级条标题"/>
    <w:basedOn w:val="af2"/>
    <w:next w:val="aff9"/>
    <w:qFormat/>
    <w:pPr>
      <w:numPr>
        <w:ilvl w:val="6"/>
      </w:numPr>
      <w:outlineLvl w:val="6"/>
    </w:pPr>
  </w:style>
  <w:style w:type="paragraph" w:customStyle="1" w:styleId="ab">
    <w:name w:val="附录四级条标题"/>
    <w:basedOn w:val="aa"/>
    <w:next w:val="aff9"/>
    <w:qFormat/>
    <w:pPr>
      <w:numPr>
        <w:ilvl w:val="5"/>
      </w:numPr>
      <w:outlineLvl w:val="5"/>
    </w:pPr>
  </w:style>
  <w:style w:type="paragraph" w:customStyle="1" w:styleId="ac">
    <w:name w:val="附录五级条标题"/>
    <w:basedOn w:val="ab"/>
    <w:next w:val="aff9"/>
    <w:qFormat/>
    <w:pPr>
      <w:numPr>
        <w:ilvl w:val="6"/>
      </w:numPr>
      <w:outlineLvl w:val="6"/>
    </w:pPr>
  </w:style>
  <w:style w:type="paragraph" w:customStyle="1" w:styleId="a6">
    <w:name w:val="附录标识"/>
    <w:basedOn w:val="ad"/>
    <w:qFormat/>
    <w:pPr>
      <w:numPr>
        <w:numId w:val="8"/>
      </w:numPr>
      <w:tabs>
        <w:tab w:val="left" w:pos="6405"/>
      </w:tabs>
      <w:spacing w:after="200"/>
    </w:pPr>
    <w:rPr>
      <w:sz w:val="21"/>
    </w:rPr>
  </w:style>
  <w:style w:type="paragraph" w:customStyle="1" w:styleId="afff8">
    <w:name w:val="附录表标题"/>
    <w:next w:val="aff9"/>
    <w:qFormat/>
    <w:pPr>
      <w:jc w:val="center"/>
      <w:textAlignment w:val="baseline"/>
    </w:pPr>
    <w:rPr>
      <w:rFonts w:ascii="黑体" w:eastAsia="黑体"/>
      <w:kern w:val="21"/>
      <w:sz w:val="21"/>
    </w:rPr>
  </w:style>
  <w:style w:type="paragraph" w:customStyle="1" w:styleId="afff9">
    <w:name w:val="二级无标题条"/>
    <w:basedOn w:val="af6"/>
    <w:qFormat/>
  </w:style>
  <w:style w:type="paragraph" w:customStyle="1" w:styleId="afffa">
    <w:name w:val="其他发布部门"/>
    <w:basedOn w:val="affe"/>
    <w:qFormat/>
    <w:pPr>
      <w:framePr w:wrap="around"/>
      <w:spacing w:line="0" w:lineRule="atLeast"/>
    </w:pPr>
    <w:rPr>
      <w:rFonts w:ascii="黑体" w:eastAsia="黑体"/>
      <w:b w:val="0"/>
    </w:rPr>
  </w:style>
  <w:style w:type="paragraph" w:customStyle="1" w:styleId="a3">
    <w:name w:val="注×："/>
    <w:qFormat/>
    <w:pPr>
      <w:widowControl w:val="0"/>
      <w:numPr>
        <w:numId w:val="9"/>
      </w:numPr>
      <w:tabs>
        <w:tab w:val="clear" w:pos="900"/>
        <w:tab w:val="left" w:pos="360"/>
        <w:tab w:val="left" w:pos="630"/>
      </w:tabs>
      <w:autoSpaceDE w:val="0"/>
      <w:autoSpaceDN w:val="0"/>
      <w:ind w:left="0" w:firstLine="0"/>
      <w:jc w:val="both"/>
    </w:pPr>
    <w:rPr>
      <w:rFonts w:ascii="宋体"/>
      <w:sz w:val="18"/>
    </w:rPr>
  </w:style>
  <w:style w:type="paragraph" w:customStyle="1" w:styleId="af4">
    <w:name w:val="注："/>
    <w:next w:val="aff9"/>
    <w:qFormat/>
    <w:pPr>
      <w:widowControl w:val="0"/>
      <w:numPr>
        <w:numId w:val="10"/>
      </w:numPr>
      <w:tabs>
        <w:tab w:val="clear" w:pos="1140"/>
        <w:tab w:val="left" w:pos="360"/>
      </w:tabs>
      <w:autoSpaceDE w:val="0"/>
      <w:autoSpaceDN w:val="0"/>
      <w:ind w:left="0" w:firstLine="0"/>
      <w:jc w:val="both"/>
    </w:pPr>
    <w:rPr>
      <w:rFonts w:ascii="宋体"/>
      <w:sz w:val="18"/>
    </w:rPr>
  </w:style>
  <w:style w:type="paragraph" w:customStyle="1" w:styleId="afffb">
    <w:name w:val="文献分类号"/>
    <w:qFormat/>
    <w:pPr>
      <w:framePr w:hSpace="180" w:vSpace="180" w:wrap="around" w:hAnchor="margin" w:y="1" w:anchorLock="1"/>
      <w:widowControl w:val="0"/>
      <w:textAlignment w:val="center"/>
    </w:pPr>
    <w:rPr>
      <w:rFonts w:eastAsia="黑体"/>
      <w:sz w:val="21"/>
    </w:rPr>
  </w:style>
  <w:style w:type="character" w:customStyle="1" w:styleId="content">
    <w:name w:val="content"/>
    <w:basedOn w:val="af7"/>
    <w:qFormat/>
  </w:style>
  <w:style w:type="character" w:customStyle="1" w:styleId="Char3">
    <w:name w:val="一级条标题 Char"/>
    <w:link w:val="af"/>
    <w:qFormat/>
    <w:rPr>
      <w:rFonts w:ascii="黑体" w:eastAsia="黑体"/>
      <w:sz w:val="21"/>
    </w:rPr>
  </w:style>
  <w:style w:type="character" w:customStyle="1" w:styleId="apple-converted-space">
    <w:name w:val="apple-converted-space"/>
    <w:basedOn w:val="af7"/>
    <w:qFormat/>
  </w:style>
  <w:style w:type="character" w:customStyle="1" w:styleId="Char1">
    <w:name w:val="页眉 Char"/>
    <w:link w:val="aff"/>
    <w:uiPriority w:val="99"/>
    <w:qFormat/>
    <w:rPr>
      <w:kern w:val="2"/>
      <w:sz w:val="18"/>
      <w:szCs w:val="18"/>
    </w:rPr>
  </w:style>
  <w:style w:type="character" w:customStyle="1" w:styleId="Char">
    <w:name w:val="批注框文本 Char"/>
    <w:link w:val="afd"/>
    <w:uiPriority w:val="99"/>
    <w:qFormat/>
    <w:rPr>
      <w:kern w:val="2"/>
      <w:sz w:val="18"/>
      <w:szCs w:val="18"/>
    </w:rPr>
  </w:style>
  <w:style w:type="character" w:customStyle="1" w:styleId="afffc">
    <w:name w:val="发布"/>
    <w:qFormat/>
    <w:rPr>
      <w:rFonts w:ascii="黑体" w:eastAsia="黑体"/>
      <w:spacing w:val="22"/>
      <w:w w:val="100"/>
      <w:position w:val="3"/>
      <w:sz w:val="28"/>
    </w:rPr>
  </w:style>
  <w:style w:type="character" w:customStyle="1" w:styleId="Char2">
    <w:name w:val="段 Char"/>
    <w:link w:val="aff9"/>
    <w:qFormat/>
    <w:rPr>
      <w:rFonts w:ascii="宋体"/>
      <w:sz w:val="21"/>
      <w:lang w:bidi="ar-SA"/>
    </w:rPr>
  </w:style>
  <w:style w:type="paragraph" w:customStyle="1" w:styleId="CharCharChar1Char">
    <w:name w:val="Char Char Char1 Char"/>
    <w:basedOn w:val="af6"/>
    <w:qFormat/>
    <w:pPr>
      <w:widowControl/>
      <w:spacing w:after="160" w:line="240" w:lineRule="exact"/>
      <w:jc w:val="left"/>
    </w:pPr>
    <w:rPr>
      <w:rFonts w:ascii="Verdana" w:hAnsi="Verdana"/>
      <w:kern w:val="0"/>
      <w:sz w:val="18"/>
      <w:szCs w:val="20"/>
      <w:lang w:eastAsia="en-US"/>
    </w:rPr>
  </w:style>
  <w:style w:type="character" w:customStyle="1" w:styleId="2Char">
    <w:name w:val="正文文本缩进 2 Char"/>
    <w:basedOn w:val="af7"/>
    <w:link w:val="2"/>
    <w:uiPriority w:val="99"/>
    <w:qFormat/>
    <w:rPr>
      <w:kern w:val="2"/>
      <w:sz w:val="24"/>
      <w:szCs w:val="24"/>
    </w:rPr>
  </w:style>
  <w:style w:type="character" w:customStyle="1" w:styleId="Char0">
    <w:name w:val="页脚 Char"/>
    <w:basedOn w:val="af7"/>
    <w:link w:val="afe"/>
    <w:uiPriority w:val="99"/>
    <w:qFormat/>
    <w:rPr>
      <w:kern w:val="2"/>
      <w:sz w:val="18"/>
      <w:szCs w:val="18"/>
    </w:rPr>
  </w:style>
  <w:style w:type="character" w:customStyle="1" w:styleId="fontstyle01">
    <w:name w:val="fontstyle01"/>
    <w:basedOn w:val="af7"/>
    <w:qFormat/>
    <w:rPr>
      <w:rFonts w:ascii="宋体" w:eastAsia="宋体" w:hAnsi="宋体" w:hint="eastAsia"/>
      <w:color w:val="231F20"/>
      <w:sz w:val="20"/>
      <w:szCs w:val="20"/>
    </w:rPr>
  </w:style>
  <w:style w:type="character" w:customStyle="1" w:styleId="fontstyle11">
    <w:name w:val="fontstyle11"/>
    <w:basedOn w:val="af7"/>
    <w:qFormat/>
    <w:rPr>
      <w:rFonts w:ascii="TimesNewRomanPSMT" w:hAnsi="TimesNewRomanPSMT" w:hint="default"/>
      <w:color w:val="231F20"/>
      <w:sz w:val="20"/>
      <w:szCs w:val="20"/>
    </w:rPr>
  </w:style>
  <w:style w:type="paragraph" w:customStyle="1" w:styleId="afffd">
    <w:name w:val="终结线"/>
    <w:basedOn w:val="af6"/>
    <w:rsid w:val="00614B87"/>
    <w:pPr>
      <w:framePr w:hSpace="181" w:vSpace="181" w:wrap="around" w:vAnchor="text" w:hAnchor="margin" w:xAlign="center" w:y="2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C4906-AB56-43FF-B538-82476893B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Pages>
  <Words>495</Words>
  <Characters>2826</Characters>
  <Application>Microsoft Office Word</Application>
  <DocSecurity>0</DocSecurity>
  <Lines>23</Lines>
  <Paragraphs>6</Paragraphs>
  <ScaleCrop>false</ScaleCrop>
  <Company>JQS</Company>
  <LinksUpToDate>false</LinksUpToDate>
  <CharactersWithSpaces>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gys</dc:creator>
  <cp:lastModifiedBy>梁彪</cp:lastModifiedBy>
  <cp:revision>22</cp:revision>
  <cp:lastPrinted>2021-03-31T09:54:00Z</cp:lastPrinted>
  <dcterms:created xsi:type="dcterms:W3CDTF">2020-11-02T07:46:00Z</dcterms:created>
  <dcterms:modified xsi:type="dcterms:W3CDTF">2021-04-20T03:14:00Z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